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03" w:rsidRPr="00AA4839" w:rsidRDefault="00A90803" w:rsidP="00A90803">
      <w:pPr>
        <w:pStyle w:val="Heading2"/>
        <w:jc w:val="right"/>
        <w:rPr>
          <w:rFonts w:cs="Times New Roman"/>
          <w:szCs w:val="24"/>
        </w:rPr>
      </w:pPr>
      <w:r w:rsidRPr="00AA4839">
        <w:rPr>
          <w:rFonts w:cs="Times New Roman"/>
          <w:b/>
          <w:bCs w:val="0"/>
          <w:szCs w:val="24"/>
        </w:rPr>
        <w:t>APSTIPRINĀTS</w:t>
      </w:r>
    </w:p>
    <w:p w:rsidR="00A90803" w:rsidRPr="00AA4839" w:rsidRDefault="00A90803" w:rsidP="00A90803">
      <w:pPr>
        <w:pStyle w:val="Heading2"/>
        <w:ind w:left="4320" w:firstLine="720"/>
        <w:jc w:val="right"/>
        <w:rPr>
          <w:rFonts w:cs="Times New Roman"/>
          <w:szCs w:val="24"/>
        </w:rPr>
      </w:pPr>
      <w:r w:rsidRPr="00AA4839">
        <w:rPr>
          <w:rFonts w:cs="Times New Roman"/>
          <w:szCs w:val="24"/>
        </w:rPr>
        <w:t>ar 201</w:t>
      </w:r>
      <w:r>
        <w:rPr>
          <w:rFonts w:cs="Times New Roman"/>
          <w:szCs w:val="24"/>
        </w:rPr>
        <w:t>6</w:t>
      </w:r>
      <w:r w:rsidRPr="00AA4839">
        <w:rPr>
          <w:rFonts w:cs="Times New Roman"/>
          <w:szCs w:val="24"/>
        </w:rPr>
        <w:t>.</w:t>
      </w:r>
      <w:r w:rsidRPr="00D94D18">
        <w:rPr>
          <w:rFonts w:cs="Times New Roman"/>
          <w:szCs w:val="24"/>
        </w:rPr>
        <w:t xml:space="preserve">gada </w:t>
      </w:r>
      <w:r w:rsidR="00F56FDC" w:rsidRPr="00F56FDC">
        <w:rPr>
          <w:rFonts w:cs="Times New Roman"/>
          <w:szCs w:val="24"/>
        </w:rPr>
        <w:t>5</w:t>
      </w:r>
      <w:r w:rsidRPr="00F56FDC">
        <w:rPr>
          <w:rFonts w:cs="Times New Roman"/>
          <w:szCs w:val="24"/>
        </w:rPr>
        <w:t>.</w:t>
      </w:r>
      <w:r w:rsidR="00F56FDC">
        <w:rPr>
          <w:rFonts w:cs="Times New Roman"/>
          <w:szCs w:val="24"/>
        </w:rPr>
        <w:t>maija</w:t>
      </w:r>
    </w:p>
    <w:p w:rsidR="00A90803" w:rsidRPr="00AA4839" w:rsidRDefault="00A90803" w:rsidP="00A90803">
      <w:pPr>
        <w:pStyle w:val="Heading2"/>
        <w:ind w:left="4320" w:firstLine="720"/>
        <w:jc w:val="right"/>
        <w:rPr>
          <w:rFonts w:cs="Times New Roman"/>
          <w:szCs w:val="24"/>
        </w:rPr>
      </w:pPr>
      <w:r w:rsidRPr="00AA4839">
        <w:rPr>
          <w:rFonts w:cs="Times New Roman"/>
          <w:szCs w:val="24"/>
        </w:rPr>
        <w:t>iepirkuma komisijas sēdes</w:t>
      </w:r>
    </w:p>
    <w:p w:rsidR="00A90803" w:rsidRDefault="00A90803" w:rsidP="00A90803">
      <w:pPr>
        <w:pStyle w:val="BodyText2"/>
        <w:ind w:left="5040"/>
        <w:jc w:val="right"/>
        <w:rPr>
          <w:sz w:val="24"/>
          <w:lang w:val="lv-LV"/>
        </w:rPr>
      </w:pPr>
      <w:r w:rsidRPr="00AA4839">
        <w:rPr>
          <w:sz w:val="24"/>
          <w:lang w:val="lv-LV"/>
        </w:rPr>
        <w:t xml:space="preserve"> protokolu Nr.1</w:t>
      </w:r>
    </w:p>
    <w:p w:rsidR="00A90803" w:rsidRPr="00AA4839" w:rsidRDefault="00A90803" w:rsidP="00A90803">
      <w:pPr>
        <w:pStyle w:val="BodyText2"/>
        <w:ind w:left="5040"/>
        <w:jc w:val="right"/>
        <w:rPr>
          <w:sz w:val="24"/>
          <w:lang w:val="lv-LV"/>
        </w:rPr>
      </w:pPr>
    </w:p>
    <w:p w:rsidR="00A90803" w:rsidRPr="00AA4839" w:rsidRDefault="00A90803" w:rsidP="00A90803">
      <w:pPr>
        <w:pStyle w:val="BodyText"/>
        <w:spacing w:line="276" w:lineRule="auto"/>
        <w:jc w:val="center"/>
        <w:rPr>
          <w:b/>
          <w:bCs/>
          <w:szCs w:val="24"/>
        </w:rPr>
      </w:pPr>
      <w:r w:rsidRPr="00AA4839">
        <w:rPr>
          <w:b/>
          <w:bCs/>
          <w:szCs w:val="24"/>
        </w:rPr>
        <w:t>RĪGAS TEHNISKĀS UNIVERSITĀTES</w:t>
      </w:r>
    </w:p>
    <w:p w:rsidR="00A90803" w:rsidRDefault="00A90803" w:rsidP="00A90803">
      <w:pPr>
        <w:pStyle w:val="BodyText"/>
        <w:spacing w:line="276" w:lineRule="auto"/>
        <w:jc w:val="center"/>
        <w:rPr>
          <w:b/>
          <w:bCs/>
          <w:szCs w:val="24"/>
          <w:lang w:val="lv-LV"/>
        </w:rPr>
      </w:pPr>
      <w:r>
        <w:rPr>
          <w:b/>
          <w:bCs/>
          <w:szCs w:val="24"/>
          <w:lang w:val="lv-LV"/>
        </w:rPr>
        <w:t>IEPIRKUMA</w:t>
      </w:r>
    </w:p>
    <w:p w:rsidR="00A90803" w:rsidRPr="000C7998" w:rsidRDefault="00A90803" w:rsidP="00A90803">
      <w:pPr>
        <w:spacing w:line="276" w:lineRule="auto"/>
        <w:jc w:val="center"/>
        <w:rPr>
          <w:rFonts w:cs="Times New Roman"/>
          <w:b/>
          <w:bCs/>
        </w:rPr>
      </w:pPr>
      <w:r>
        <w:rPr>
          <w:rFonts w:cs="Times New Roman"/>
          <w:b/>
          <w:bCs/>
        </w:rPr>
        <w:t>(i</w:t>
      </w:r>
      <w:r w:rsidRPr="00AA4839">
        <w:rPr>
          <w:rFonts w:cs="Times New Roman"/>
          <w:b/>
          <w:bCs/>
        </w:rPr>
        <w:t>dentifikācijas Nr. RTU-</w:t>
      </w:r>
      <w:r w:rsidR="006575FD">
        <w:rPr>
          <w:rFonts w:cs="Times New Roman"/>
          <w:b/>
          <w:bCs/>
        </w:rPr>
        <w:t>2016/4</w:t>
      </w:r>
      <w:r>
        <w:rPr>
          <w:rFonts w:cs="Times New Roman"/>
          <w:b/>
          <w:bCs/>
        </w:rPr>
        <w:t>9)</w:t>
      </w:r>
    </w:p>
    <w:p w:rsidR="00A90803" w:rsidRPr="00791586" w:rsidRDefault="00A90803" w:rsidP="00A90803">
      <w:pPr>
        <w:jc w:val="center"/>
        <w:rPr>
          <w:rFonts w:cs="Times New Roman"/>
          <w:b/>
        </w:rPr>
      </w:pPr>
      <w:r w:rsidRPr="00791586">
        <w:rPr>
          <w:rFonts w:cs="Times New Roman"/>
          <w:b/>
        </w:rPr>
        <w:t>“</w:t>
      </w:r>
      <w:r>
        <w:rPr>
          <w:rFonts w:eastAsiaTheme="minorHAnsi"/>
          <w:b/>
        </w:rPr>
        <w:t>Multimediju aprīkojuma iegāde Centrālās Baltijas jūras reģiona pārrobežu sadarbības programmas projekta “</w:t>
      </w:r>
      <w:proofErr w:type="spellStart"/>
      <w:r>
        <w:rPr>
          <w:rFonts w:eastAsiaTheme="minorHAnsi"/>
          <w:b/>
        </w:rPr>
        <w:t>Startup</w:t>
      </w:r>
      <w:proofErr w:type="spellEnd"/>
      <w:r>
        <w:rPr>
          <w:rFonts w:eastAsiaTheme="minorHAnsi"/>
          <w:b/>
        </w:rPr>
        <w:t xml:space="preserve"> trampl</w:t>
      </w:r>
      <w:r w:rsidR="00FD0227">
        <w:rPr>
          <w:rFonts w:eastAsiaTheme="minorHAnsi"/>
          <w:b/>
        </w:rPr>
        <w:t xml:space="preserve">īns </w:t>
      </w:r>
      <w:proofErr w:type="spellStart"/>
      <w:r w:rsidR="00FD0227">
        <w:rPr>
          <w:rFonts w:eastAsiaTheme="minorHAnsi"/>
          <w:b/>
        </w:rPr>
        <w:t>Centrālbaltijā</w:t>
      </w:r>
      <w:proofErr w:type="spellEnd"/>
      <w:r w:rsidR="00FD0227">
        <w:rPr>
          <w:rFonts w:eastAsiaTheme="minorHAnsi"/>
          <w:b/>
        </w:rPr>
        <w:t xml:space="preserve"> –  </w:t>
      </w:r>
      <w:proofErr w:type="spellStart"/>
      <w:r w:rsidR="00FD0227">
        <w:rPr>
          <w:rFonts w:eastAsiaTheme="minorHAnsi"/>
          <w:b/>
        </w:rPr>
        <w:t>Springboard</w:t>
      </w:r>
      <w:proofErr w:type="spellEnd"/>
      <w:r w:rsidR="00FD0227">
        <w:rPr>
          <w:rFonts w:eastAsiaTheme="minorHAnsi"/>
          <w:b/>
        </w:rPr>
        <w:t xml:space="preserve"> (</w:t>
      </w:r>
      <w:proofErr w:type="spellStart"/>
      <w:r w:rsidR="00FD0227">
        <w:rPr>
          <w:rFonts w:eastAsiaTheme="minorHAnsi"/>
          <w:b/>
        </w:rPr>
        <w:t>Springboard</w:t>
      </w:r>
      <w:proofErr w:type="spellEnd"/>
      <w:r w:rsidR="00FD0227">
        <w:rPr>
          <w:rFonts w:eastAsiaTheme="minorHAnsi"/>
          <w:b/>
        </w:rPr>
        <w:t>)” ietvaros, (RTU PVS ID 1991)</w:t>
      </w:r>
      <w:r w:rsidR="00471364">
        <w:rPr>
          <w:rFonts w:eastAsiaTheme="minorHAnsi"/>
          <w:b/>
        </w:rPr>
        <w:t>”</w:t>
      </w:r>
    </w:p>
    <w:p w:rsidR="00A90803" w:rsidRPr="00AA4839" w:rsidRDefault="00A90803" w:rsidP="00A90803">
      <w:pPr>
        <w:jc w:val="center"/>
        <w:rPr>
          <w:rFonts w:eastAsia="Times New Roman" w:cs="Times New Roman"/>
          <w:b/>
          <w:kern w:val="0"/>
          <w:lang w:eastAsia="lv-LV"/>
        </w:rPr>
      </w:pPr>
    </w:p>
    <w:p w:rsidR="00A90803" w:rsidRDefault="00A90803" w:rsidP="00A90803">
      <w:pPr>
        <w:pStyle w:val="Heading1"/>
        <w:jc w:val="center"/>
        <w:rPr>
          <w:rFonts w:cs="Times New Roman"/>
          <w:b/>
          <w:szCs w:val="24"/>
        </w:rPr>
      </w:pPr>
      <w:r>
        <w:rPr>
          <w:rFonts w:cs="Times New Roman"/>
          <w:b/>
          <w:szCs w:val="24"/>
        </w:rPr>
        <w:t>NOLIKUM</w:t>
      </w:r>
      <w:r w:rsidRPr="00AA4839">
        <w:rPr>
          <w:rFonts w:cs="Times New Roman"/>
          <w:b/>
          <w:szCs w:val="24"/>
        </w:rPr>
        <w:t>S</w:t>
      </w:r>
    </w:p>
    <w:p w:rsidR="00A90803" w:rsidRPr="00AA4839" w:rsidRDefault="00A90803" w:rsidP="00A90803">
      <w:pPr>
        <w:pStyle w:val="Heading1"/>
        <w:spacing w:after="240"/>
        <w:jc w:val="center"/>
        <w:rPr>
          <w:rFonts w:cs="Times New Roman"/>
          <w:b/>
          <w:szCs w:val="24"/>
        </w:rPr>
      </w:pPr>
    </w:p>
    <w:p w:rsidR="00A90803" w:rsidRDefault="00A90803" w:rsidP="00A90803">
      <w:pPr>
        <w:numPr>
          <w:ilvl w:val="0"/>
          <w:numId w:val="2"/>
        </w:numPr>
        <w:spacing w:after="240"/>
        <w:jc w:val="both"/>
        <w:rPr>
          <w:rFonts w:cs="Times New Roman"/>
          <w:b/>
          <w:bCs/>
          <w:smallCaps/>
        </w:rPr>
      </w:pPr>
      <w:r w:rsidRPr="00AA4839">
        <w:rPr>
          <w:rFonts w:cs="Times New Roman"/>
          <w:b/>
          <w:bCs/>
          <w:smallCaps/>
        </w:rPr>
        <w:t xml:space="preserve">  VISPĀRĪGĀ INFORMĀCIJA</w:t>
      </w:r>
    </w:p>
    <w:p w:rsidR="00A90803" w:rsidRDefault="00A90803" w:rsidP="00A90803">
      <w:pPr>
        <w:numPr>
          <w:ilvl w:val="1"/>
          <w:numId w:val="2"/>
        </w:numPr>
        <w:spacing w:after="240"/>
        <w:ind w:left="360" w:hanging="360"/>
        <w:jc w:val="both"/>
        <w:rPr>
          <w:rFonts w:cs="Times New Roman"/>
          <w:b/>
          <w:bCs/>
          <w:smallCaps/>
        </w:rPr>
      </w:pPr>
      <w:r w:rsidRPr="000C7998">
        <w:rPr>
          <w:rFonts w:cs="Times New Roman"/>
          <w:b/>
        </w:rPr>
        <w:t>Iepirkuma identifikācijas numurs</w:t>
      </w:r>
      <w:r w:rsidRPr="000C7998">
        <w:rPr>
          <w:rFonts w:cs="Times New Roman"/>
        </w:rPr>
        <w:t>: RTU-</w:t>
      </w:r>
      <w:r w:rsidR="006575FD">
        <w:rPr>
          <w:rFonts w:cs="Times New Roman"/>
        </w:rPr>
        <w:t>2016/4</w:t>
      </w:r>
      <w:r>
        <w:rPr>
          <w:rFonts w:cs="Times New Roman"/>
        </w:rPr>
        <w:t>9</w:t>
      </w:r>
      <w:r w:rsidRPr="000C7998">
        <w:rPr>
          <w:rFonts w:cs="Times New Roman"/>
        </w:rPr>
        <w:t>.</w:t>
      </w:r>
    </w:p>
    <w:p w:rsidR="00A90803" w:rsidRPr="00A90803" w:rsidRDefault="00A90803" w:rsidP="00A90803">
      <w:pPr>
        <w:numPr>
          <w:ilvl w:val="1"/>
          <w:numId w:val="2"/>
        </w:numPr>
        <w:spacing w:after="240"/>
        <w:ind w:left="360" w:hanging="360"/>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7" w:history="1">
        <w:r w:rsidRPr="000C7998">
          <w:rPr>
            <w:rStyle w:val="Hyperlink"/>
            <w:rFonts w:cs="Times New Roman"/>
          </w:rPr>
          <w:t>www.rtu.lv</w:t>
        </w:r>
      </w:hyperlink>
      <w:r w:rsidRPr="000C7998">
        <w:rPr>
          <w:rFonts w:cs="Times New Roman"/>
          <w:color w:val="000000"/>
        </w:rPr>
        <w:t>.</w:t>
      </w:r>
    </w:p>
    <w:p w:rsidR="00A90803" w:rsidRPr="00F56FDC" w:rsidRDefault="00A90803" w:rsidP="00A90803">
      <w:pPr>
        <w:pStyle w:val="ListParagraph"/>
        <w:ind w:left="360"/>
        <w:jc w:val="both"/>
        <w:rPr>
          <w:rFonts w:eastAsiaTheme="minorHAnsi"/>
          <w:b/>
        </w:rPr>
      </w:pPr>
      <w:r w:rsidRPr="00F56FDC">
        <w:rPr>
          <w:rFonts w:eastAsiaTheme="minorHAnsi"/>
          <w:b/>
        </w:rPr>
        <w:t xml:space="preserve">Projekts, kura ietvaros tiek rīkots Iepirkums: </w:t>
      </w:r>
    </w:p>
    <w:p w:rsidR="00A90803" w:rsidRPr="00F56FDC" w:rsidRDefault="00A90803" w:rsidP="00A90803">
      <w:pPr>
        <w:pStyle w:val="ListParagraph"/>
        <w:ind w:left="360"/>
        <w:jc w:val="both"/>
        <w:rPr>
          <w:rFonts w:eastAsiaTheme="minorHAnsi"/>
        </w:rPr>
      </w:pPr>
      <w:r w:rsidRPr="00F56FDC">
        <w:rPr>
          <w:rFonts w:eastAsiaTheme="minorHAnsi"/>
        </w:rPr>
        <w:t>Centrālās Baltijas</w:t>
      </w:r>
      <w:r w:rsidR="00FD0227" w:rsidRPr="00F56FDC">
        <w:rPr>
          <w:rFonts w:eastAsiaTheme="minorHAnsi"/>
        </w:rPr>
        <w:t xml:space="preserve"> jūras reģiona </w:t>
      </w:r>
      <w:r w:rsidRPr="00F56FDC">
        <w:rPr>
          <w:rFonts w:eastAsiaTheme="minorHAnsi"/>
        </w:rPr>
        <w:t>pārrobežu sadarbības programmas projekts “</w:t>
      </w:r>
      <w:proofErr w:type="spellStart"/>
      <w:r w:rsidRPr="00F56FDC">
        <w:rPr>
          <w:rFonts w:eastAsiaTheme="minorHAnsi"/>
        </w:rPr>
        <w:t>Startup</w:t>
      </w:r>
      <w:proofErr w:type="spellEnd"/>
      <w:r w:rsidRPr="00F56FDC">
        <w:rPr>
          <w:rFonts w:eastAsiaTheme="minorHAnsi"/>
        </w:rPr>
        <w:t xml:space="preserve"> tramplīns </w:t>
      </w:r>
      <w:proofErr w:type="spellStart"/>
      <w:r w:rsidRPr="00F56FDC">
        <w:rPr>
          <w:rFonts w:eastAsiaTheme="minorHAnsi"/>
        </w:rPr>
        <w:t>Centrālbaltijā</w:t>
      </w:r>
      <w:proofErr w:type="spellEnd"/>
      <w:r w:rsidRPr="00F56FDC">
        <w:rPr>
          <w:rFonts w:eastAsiaTheme="minorHAnsi"/>
        </w:rPr>
        <w:t xml:space="preserve"> – </w:t>
      </w:r>
      <w:proofErr w:type="spellStart"/>
      <w:r w:rsidRPr="00F56FDC">
        <w:rPr>
          <w:rFonts w:eastAsiaTheme="minorHAnsi"/>
        </w:rPr>
        <w:t>Springboard</w:t>
      </w:r>
      <w:proofErr w:type="spellEnd"/>
      <w:r w:rsidRPr="00F56FDC">
        <w:rPr>
          <w:rFonts w:eastAsiaTheme="minorHAnsi"/>
        </w:rPr>
        <w:t xml:space="preserve"> (</w:t>
      </w:r>
      <w:proofErr w:type="spellStart"/>
      <w:r w:rsidRPr="00F56FDC">
        <w:rPr>
          <w:rFonts w:eastAsiaTheme="minorHAnsi"/>
        </w:rPr>
        <w:t>Springboard</w:t>
      </w:r>
      <w:proofErr w:type="spellEnd"/>
      <w:r w:rsidRPr="00F56FDC">
        <w:rPr>
          <w:rFonts w:eastAsiaTheme="minorHAnsi"/>
        </w:rPr>
        <w:t>)”</w:t>
      </w:r>
      <w:r w:rsidR="00FD0227" w:rsidRPr="00F56FDC">
        <w:rPr>
          <w:rFonts w:eastAsiaTheme="minorHAnsi"/>
        </w:rPr>
        <w:t>,</w:t>
      </w:r>
      <w:r w:rsidRPr="00F56FDC">
        <w:rPr>
          <w:rFonts w:eastAsiaTheme="minorHAnsi"/>
        </w:rPr>
        <w:t xml:space="preserve"> (RTU PVS ID 1991).  </w:t>
      </w:r>
    </w:p>
    <w:p w:rsidR="00FD0227" w:rsidRPr="00A90803" w:rsidRDefault="00FD0227" w:rsidP="00A90803">
      <w:pPr>
        <w:pStyle w:val="ListParagraph"/>
        <w:ind w:left="360"/>
        <w:jc w:val="both"/>
        <w:rPr>
          <w:rFonts w:cs="Times New Roman"/>
          <w:bCs/>
        </w:rPr>
      </w:pPr>
    </w:p>
    <w:p w:rsidR="00A90803" w:rsidRPr="00D31703" w:rsidRDefault="00A90803" w:rsidP="00A90803">
      <w:pPr>
        <w:pStyle w:val="Style1"/>
        <w:rPr>
          <w:b/>
          <w:bCs/>
          <w:smallCaps/>
        </w:rPr>
      </w:pPr>
      <w:r w:rsidRPr="000C7998">
        <w:rPr>
          <w:b/>
          <w:bCs/>
        </w:rPr>
        <w:t xml:space="preserve">Iepirkums – </w:t>
      </w:r>
      <w:r w:rsidRPr="000C7998">
        <w:t>Publisko iepirkumu likuma 8.</w:t>
      </w:r>
      <w:r w:rsidRPr="000C7998">
        <w:rPr>
          <w:vertAlign w:val="superscript"/>
        </w:rPr>
        <w:t xml:space="preserve">2 </w:t>
      </w:r>
      <w:r w:rsidRPr="000C7998">
        <w:t xml:space="preserve">panta kārtībā rīkots iepirkums </w:t>
      </w:r>
      <w:r>
        <w:rPr>
          <w:rFonts w:eastAsia="Times New Roman"/>
          <w:lang w:eastAsia="lv-LV"/>
        </w:rPr>
        <w:t>“</w:t>
      </w:r>
      <w:r w:rsidRPr="00B20A42">
        <w:rPr>
          <w:rFonts w:eastAsiaTheme="minorHAnsi" w:cs="Cambria"/>
          <w:kern w:val="56"/>
        </w:rPr>
        <w:t>Multimediju aprīkojuma iegāde</w:t>
      </w:r>
      <w:r w:rsidR="00345DB8" w:rsidRPr="00345DB8">
        <w:rPr>
          <w:rFonts w:eastAsiaTheme="minorHAnsi" w:cs="Cambria"/>
          <w:kern w:val="56"/>
        </w:rPr>
        <w:t xml:space="preserve"> Centrālās Baltijas jūras reģiona pārrobežu sadarbības programmas projekts “</w:t>
      </w:r>
      <w:proofErr w:type="spellStart"/>
      <w:r w:rsidR="00345DB8" w:rsidRPr="00345DB8">
        <w:rPr>
          <w:rFonts w:eastAsiaTheme="minorHAnsi" w:cs="Cambria"/>
          <w:kern w:val="56"/>
        </w:rPr>
        <w:t>Startup</w:t>
      </w:r>
      <w:proofErr w:type="spellEnd"/>
      <w:r w:rsidR="00345DB8" w:rsidRPr="00345DB8">
        <w:rPr>
          <w:rFonts w:eastAsiaTheme="minorHAnsi" w:cs="Cambria"/>
          <w:kern w:val="56"/>
        </w:rPr>
        <w:t xml:space="preserve"> tramplīns </w:t>
      </w:r>
      <w:proofErr w:type="spellStart"/>
      <w:r w:rsidR="00345DB8" w:rsidRPr="00345DB8">
        <w:rPr>
          <w:rFonts w:eastAsiaTheme="minorHAnsi" w:cs="Cambria"/>
          <w:kern w:val="56"/>
        </w:rPr>
        <w:t>Centrālbaltijā</w:t>
      </w:r>
      <w:proofErr w:type="spellEnd"/>
      <w:r w:rsidR="00345DB8" w:rsidRPr="00345DB8">
        <w:rPr>
          <w:rFonts w:eastAsiaTheme="minorHAnsi" w:cs="Cambria"/>
          <w:kern w:val="56"/>
        </w:rPr>
        <w:t xml:space="preserve"> – </w:t>
      </w:r>
      <w:proofErr w:type="spellStart"/>
      <w:r w:rsidR="00345DB8" w:rsidRPr="00345DB8">
        <w:rPr>
          <w:rFonts w:eastAsiaTheme="minorHAnsi" w:cs="Cambria"/>
          <w:kern w:val="56"/>
        </w:rPr>
        <w:t>Springboard</w:t>
      </w:r>
      <w:proofErr w:type="spellEnd"/>
      <w:r w:rsidR="00345DB8" w:rsidRPr="00345DB8">
        <w:rPr>
          <w:rFonts w:eastAsiaTheme="minorHAnsi" w:cs="Cambria"/>
          <w:kern w:val="56"/>
        </w:rPr>
        <w:t xml:space="preserve"> (</w:t>
      </w:r>
      <w:proofErr w:type="spellStart"/>
      <w:r w:rsidR="00345DB8" w:rsidRPr="00345DB8">
        <w:rPr>
          <w:rFonts w:eastAsiaTheme="minorHAnsi" w:cs="Cambria"/>
          <w:kern w:val="56"/>
        </w:rPr>
        <w:t>Springboard</w:t>
      </w:r>
      <w:proofErr w:type="spellEnd"/>
      <w:r w:rsidR="00345DB8" w:rsidRPr="00345DB8">
        <w:rPr>
          <w:rFonts w:eastAsiaTheme="minorHAnsi" w:cs="Cambria"/>
          <w:kern w:val="56"/>
        </w:rPr>
        <w:t>)”</w:t>
      </w:r>
      <w:r w:rsidR="00345DB8">
        <w:rPr>
          <w:rFonts w:eastAsiaTheme="minorHAnsi" w:cs="Cambria"/>
          <w:kern w:val="56"/>
        </w:rPr>
        <w:t xml:space="preserve"> ietvaros</w:t>
      </w:r>
      <w:r w:rsidR="00345DB8" w:rsidRPr="00345DB8">
        <w:rPr>
          <w:rFonts w:eastAsiaTheme="minorHAnsi" w:cs="Cambria"/>
          <w:kern w:val="56"/>
        </w:rPr>
        <w:t>,</w:t>
      </w:r>
      <w:r w:rsidR="00345DB8">
        <w:rPr>
          <w:rFonts w:eastAsiaTheme="minorHAnsi" w:cs="Cambria"/>
          <w:kern w:val="56"/>
        </w:rPr>
        <w:t xml:space="preserve"> (RTU PVS ID 1991)</w:t>
      </w:r>
      <w:r>
        <w:rPr>
          <w:rFonts w:eastAsia="Times New Roman"/>
          <w:lang w:eastAsia="lv-LV"/>
        </w:rPr>
        <w:t>”.</w:t>
      </w:r>
    </w:p>
    <w:p w:rsidR="00D31703" w:rsidRDefault="00D31703" w:rsidP="00D31703">
      <w:pPr>
        <w:pStyle w:val="Style1"/>
        <w:numPr>
          <w:ilvl w:val="0"/>
          <w:numId w:val="0"/>
        </w:numPr>
        <w:ind w:left="567"/>
        <w:rPr>
          <w:b/>
          <w:bCs/>
          <w:smallCaps/>
        </w:rPr>
      </w:pPr>
    </w:p>
    <w:p w:rsidR="00A90803" w:rsidRPr="000C7998" w:rsidRDefault="00A90803" w:rsidP="00A90803">
      <w:pPr>
        <w:numPr>
          <w:ilvl w:val="1"/>
          <w:numId w:val="2"/>
        </w:numPr>
        <w:spacing w:after="240"/>
        <w:ind w:left="360" w:hanging="360"/>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rsidR="00A90803" w:rsidRPr="00B21161" w:rsidRDefault="00A90803" w:rsidP="00A90803">
      <w:pPr>
        <w:pStyle w:val="ListParagraph"/>
        <w:numPr>
          <w:ilvl w:val="1"/>
          <w:numId w:val="2"/>
        </w:numPr>
        <w:tabs>
          <w:tab w:val="left" w:pos="567"/>
        </w:tabs>
        <w:spacing w:after="240"/>
        <w:ind w:left="360" w:hanging="360"/>
        <w:jc w:val="both"/>
        <w:rPr>
          <w:rFonts w:cs="Times New Roman"/>
        </w:rPr>
      </w:pPr>
      <w:r w:rsidRPr="00B21161">
        <w:rPr>
          <w:rFonts w:cs="Times New Roman"/>
          <w:b/>
          <w:bCs/>
          <w:color w:val="000000"/>
          <w:spacing w:val="-1"/>
        </w:rPr>
        <w:t xml:space="preserve">Komisija </w:t>
      </w:r>
      <w:r w:rsidRPr="00B21161">
        <w:rPr>
          <w:rFonts w:cs="Times New Roman"/>
          <w:bCs/>
          <w:color w:val="000000"/>
          <w:spacing w:val="-1"/>
        </w:rPr>
        <w:t>–</w:t>
      </w:r>
      <w:r w:rsidRPr="00B21161">
        <w:rPr>
          <w:rFonts w:cs="Times New Roman"/>
          <w:b/>
          <w:bCs/>
          <w:color w:val="000000"/>
          <w:spacing w:val="-1"/>
        </w:rPr>
        <w:t xml:space="preserve"> </w:t>
      </w:r>
      <w:r w:rsidRPr="00B21161">
        <w:rPr>
          <w:rFonts w:cs="Times New Roman"/>
          <w:color w:val="000000"/>
          <w:spacing w:val="-1"/>
        </w:rPr>
        <w:t>RTU iepirkuma komisija, kas pilnvarota organizēt Iepirkumu</w:t>
      </w:r>
      <w:r w:rsidRPr="00B21161">
        <w:rPr>
          <w:rFonts w:cs="Times New Roman"/>
          <w:color w:val="000000"/>
          <w:spacing w:val="-4"/>
        </w:rPr>
        <w:t>.</w:t>
      </w:r>
    </w:p>
    <w:p w:rsidR="00A90803" w:rsidRPr="00B21161" w:rsidRDefault="00A90803" w:rsidP="00A90803">
      <w:pPr>
        <w:pStyle w:val="ListParagraph"/>
        <w:tabs>
          <w:tab w:val="left" w:pos="567"/>
        </w:tabs>
        <w:spacing w:after="240"/>
        <w:ind w:left="360" w:hanging="360"/>
        <w:jc w:val="both"/>
        <w:rPr>
          <w:rFonts w:cs="Times New Roman"/>
        </w:rPr>
      </w:pPr>
    </w:p>
    <w:p w:rsidR="00A90803" w:rsidRDefault="00A90803" w:rsidP="00A90803">
      <w:pPr>
        <w:pStyle w:val="ListParagraph"/>
        <w:numPr>
          <w:ilvl w:val="1"/>
          <w:numId w:val="2"/>
        </w:numPr>
        <w:tabs>
          <w:tab w:val="left" w:pos="567"/>
        </w:tabs>
        <w:spacing w:after="240"/>
        <w:ind w:left="360" w:hanging="360"/>
        <w:jc w:val="both"/>
        <w:rPr>
          <w:rFonts w:cs="Times New Roman"/>
        </w:rPr>
      </w:pPr>
      <w:r w:rsidRPr="00B21161">
        <w:rPr>
          <w:rFonts w:cs="Times New Roman"/>
          <w:b/>
          <w:bCs/>
        </w:rPr>
        <w:t>Iepirkuma priekšmets</w:t>
      </w:r>
      <w:r w:rsidRPr="00B21161">
        <w:rPr>
          <w:rFonts w:cs="Times New Roman"/>
          <w:bCs/>
        </w:rPr>
        <w:t xml:space="preserve"> </w:t>
      </w:r>
      <w:r w:rsidR="00FD0227">
        <w:rPr>
          <w:rFonts w:cs="Times New Roman"/>
          <w:bCs/>
        </w:rPr>
        <w:t>nav sadalīts daļās.</w:t>
      </w:r>
      <w:r w:rsidR="00FD0227" w:rsidRPr="00B21161">
        <w:rPr>
          <w:rFonts w:cs="Times New Roman"/>
        </w:rPr>
        <w:t xml:space="preserve"> </w:t>
      </w:r>
    </w:p>
    <w:p w:rsidR="00FD0227" w:rsidRPr="00FD0227" w:rsidRDefault="00FD0227" w:rsidP="00FD0227">
      <w:pPr>
        <w:pStyle w:val="ListParagraph"/>
        <w:rPr>
          <w:rFonts w:cs="Times New Roman"/>
        </w:rPr>
      </w:pPr>
    </w:p>
    <w:p w:rsidR="00A90803" w:rsidRPr="00B21161" w:rsidRDefault="00A90803" w:rsidP="00A90803">
      <w:pPr>
        <w:pStyle w:val="ListParagraph"/>
        <w:numPr>
          <w:ilvl w:val="1"/>
          <w:numId w:val="14"/>
        </w:numPr>
        <w:spacing w:before="120"/>
        <w:contextualSpacing w:val="0"/>
        <w:jc w:val="both"/>
        <w:rPr>
          <w:rFonts w:eastAsia="Cambria" w:cs="Times New Roman"/>
          <w:vanish/>
          <w:color w:val="000000"/>
          <w:lang w:val="fi-FI" w:eastAsia="lv-LV"/>
        </w:rPr>
      </w:pPr>
    </w:p>
    <w:p w:rsidR="00A90803" w:rsidRPr="00F56FDC" w:rsidRDefault="00A90803" w:rsidP="00197270">
      <w:pPr>
        <w:pStyle w:val="Style1"/>
      </w:pPr>
      <w:r w:rsidRPr="00F56FDC">
        <w:rPr>
          <w:b/>
          <w:bCs/>
        </w:rPr>
        <w:t>Galvenais CPV kods:</w:t>
      </w:r>
      <w:r w:rsidRPr="00F56FDC">
        <w:rPr>
          <w:rFonts w:ascii="Arial" w:hAnsi="Arial" w:cs="Arial"/>
          <w:color w:val="4C4C4C"/>
          <w:sz w:val="18"/>
          <w:szCs w:val="18"/>
          <w:shd w:val="clear" w:color="auto" w:fill="FFFFFF"/>
        </w:rPr>
        <w:t xml:space="preserve">  </w:t>
      </w:r>
      <w:r w:rsidRPr="00F56FDC">
        <w:t>3</w:t>
      </w:r>
      <w:r w:rsidR="00FB2B82" w:rsidRPr="00F56FDC">
        <w:t>2232000</w:t>
      </w:r>
      <w:r w:rsidRPr="00F56FDC">
        <w:t>-</w:t>
      </w:r>
      <w:r w:rsidR="00FB2B82" w:rsidRPr="00F56FDC">
        <w:t>8</w:t>
      </w:r>
      <w:r w:rsidRPr="00F56FDC">
        <w:rPr>
          <w:rFonts w:ascii="Arial" w:hAnsi="Arial" w:cs="Arial"/>
          <w:color w:val="4C4C4C"/>
          <w:sz w:val="18"/>
          <w:szCs w:val="18"/>
          <w:shd w:val="clear" w:color="auto" w:fill="FFFFFF"/>
        </w:rPr>
        <w:t xml:space="preserve"> </w:t>
      </w:r>
      <w:r w:rsidR="00FB2B82" w:rsidRPr="00F56FDC">
        <w:t>Videokonferenču iekārtas</w:t>
      </w:r>
      <w:r w:rsidRPr="00F56FDC">
        <w:t xml:space="preserve">. </w:t>
      </w:r>
      <w:r w:rsidRPr="00F56FDC">
        <w:rPr>
          <w:b/>
        </w:rPr>
        <w:t>Papildus CPV kodi:</w:t>
      </w:r>
      <w:r w:rsidRPr="00F56FDC">
        <w:t xml:space="preserve"> 30231300-0 Displeja ekrāni, 3</w:t>
      </w:r>
      <w:r w:rsidR="00197270">
        <w:t>0237240</w:t>
      </w:r>
      <w:r w:rsidRPr="00F56FDC">
        <w:t>-</w:t>
      </w:r>
      <w:r w:rsidR="00197270">
        <w:t>3</w:t>
      </w:r>
      <w:r w:rsidRPr="00F56FDC">
        <w:t xml:space="preserve"> </w:t>
      </w:r>
      <w:r w:rsidR="00FB2B82" w:rsidRPr="00F56FDC">
        <w:t>Tīmekļa kamera, 311</w:t>
      </w:r>
      <w:r w:rsidR="00197270">
        <w:t>1</w:t>
      </w:r>
      <w:r w:rsidR="00FB2B82" w:rsidRPr="00F56FDC">
        <w:t xml:space="preserve">1000-7 adapteri, </w:t>
      </w:r>
      <w:r w:rsidR="00197270" w:rsidRPr="00197270">
        <w:t>32341000-5</w:t>
      </w:r>
      <w:r w:rsidR="00197270">
        <w:t xml:space="preserve"> </w:t>
      </w:r>
      <w:r w:rsidR="00FB2B82" w:rsidRPr="00F56FDC">
        <w:t xml:space="preserve">Mikrofoni. </w:t>
      </w:r>
    </w:p>
    <w:p w:rsidR="00A90803" w:rsidRPr="00723306" w:rsidRDefault="00A90803" w:rsidP="00A90803">
      <w:pPr>
        <w:pStyle w:val="Style1"/>
        <w:numPr>
          <w:ilvl w:val="0"/>
          <w:numId w:val="0"/>
        </w:numPr>
        <w:ind w:left="567"/>
      </w:pPr>
    </w:p>
    <w:p w:rsidR="00A90803" w:rsidRPr="006575FD" w:rsidRDefault="00A90803" w:rsidP="006575FD">
      <w:pPr>
        <w:numPr>
          <w:ilvl w:val="1"/>
          <w:numId w:val="2"/>
        </w:numPr>
        <w:spacing w:after="240"/>
        <w:ind w:left="360" w:hanging="360"/>
        <w:jc w:val="both"/>
        <w:rPr>
          <w:rFonts w:cs="Times New Roman"/>
          <w:spacing w:val="-7"/>
        </w:rPr>
      </w:pPr>
      <w:r>
        <w:rPr>
          <w:rFonts w:cs="Times New Roman"/>
          <w:b/>
          <w:bCs/>
        </w:rPr>
        <w:t xml:space="preserve"> </w:t>
      </w:r>
      <w:r w:rsidRPr="00AA4839">
        <w:rPr>
          <w:rFonts w:cs="Times New Roman"/>
          <w:b/>
          <w:bCs/>
        </w:rPr>
        <w:t>P</w:t>
      </w:r>
      <w:r>
        <w:rPr>
          <w:rFonts w:cs="Times New Roman"/>
          <w:b/>
          <w:bCs/>
        </w:rPr>
        <w:t>iegādes</w:t>
      </w:r>
      <w:r w:rsidRPr="00AA4839">
        <w:rPr>
          <w:rFonts w:cs="Times New Roman"/>
          <w:b/>
          <w:bCs/>
        </w:rPr>
        <w:t xml:space="preserve"> vieta</w:t>
      </w:r>
      <w:r>
        <w:rPr>
          <w:rFonts w:cs="Times New Roman"/>
          <w:bCs/>
        </w:rPr>
        <w:t>:</w:t>
      </w:r>
      <w:r w:rsidR="006575FD">
        <w:rPr>
          <w:rFonts w:cs="Times New Roman"/>
          <w:bCs/>
        </w:rPr>
        <w:t xml:space="preserve"> </w:t>
      </w:r>
      <w:r w:rsidR="00F56FDC">
        <w:t>Kaļķu iela 1, Rīga.</w:t>
      </w:r>
    </w:p>
    <w:p w:rsidR="00A90803" w:rsidRPr="0096368E" w:rsidRDefault="00A90803" w:rsidP="00A90803">
      <w:pPr>
        <w:numPr>
          <w:ilvl w:val="1"/>
          <w:numId w:val="2"/>
        </w:numPr>
        <w:spacing w:after="240"/>
        <w:ind w:left="567" w:hanging="567"/>
        <w:jc w:val="both"/>
        <w:rPr>
          <w:rFonts w:cs="Times New Roman"/>
        </w:rPr>
      </w:pPr>
      <w:r w:rsidRPr="00AA4839">
        <w:rPr>
          <w:rFonts w:cs="Times New Roman"/>
          <w:b/>
        </w:rPr>
        <w:t xml:space="preserve">Iepirkuma līgums: </w:t>
      </w:r>
      <w:r>
        <w:rPr>
          <w:rFonts w:cs="Times New Roman"/>
          <w:spacing w:val="-7"/>
        </w:rPr>
        <w:t>I</w:t>
      </w:r>
      <w:r w:rsidRPr="00AA4839">
        <w:rPr>
          <w:rFonts w:cs="Times New Roman"/>
          <w:spacing w:val="-7"/>
        </w:rPr>
        <w:t>epirkuma rezultātā ar u</w:t>
      </w:r>
      <w:r>
        <w:rPr>
          <w:rFonts w:cs="Times New Roman"/>
          <w:spacing w:val="-7"/>
        </w:rPr>
        <w:t>zvarējušo Pretendentu tiek noslēgts</w:t>
      </w:r>
      <w:r w:rsidRPr="00AA4839">
        <w:rPr>
          <w:rFonts w:cs="Times New Roman"/>
          <w:spacing w:val="-7"/>
        </w:rPr>
        <w:t xml:space="preserve"> </w:t>
      </w:r>
      <w:r>
        <w:rPr>
          <w:rFonts w:cs="Times New Roman"/>
          <w:spacing w:val="-7"/>
        </w:rPr>
        <w:t xml:space="preserve">iepirkuma </w:t>
      </w:r>
      <w:r w:rsidRPr="00AA4839">
        <w:rPr>
          <w:rFonts w:cs="Times New Roman"/>
          <w:spacing w:val="-7"/>
        </w:rPr>
        <w:t xml:space="preserve">līgums (Līguma projekts pievienots </w:t>
      </w:r>
      <w:r>
        <w:rPr>
          <w:rFonts w:cs="Times New Roman"/>
          <w:spacing w:val="-7"/>
        </w:rPr>
        <w:t>Nolikum</w:t>
      </w:r>
      <w:r w:rsidRPr="00AA4839">
        <w:rPr>
          <w:rFonts w:cs="Times New Roman"/>
          <w:spacing w:val="-7"/>
        </w:rPr>
        <w:t xml:space="preserve">a </w:t>
      </w:r>
      <w:r w:rsidR="00352D83">
        <w:rPr>
          <w:rFonts w:cs="Times New Roman"/>
          <w:spacing w:val="-7"/>
        </w:rPr>
        <w:t>4.</w:t>
      </w:r>
      <w:r>
        <w:rPr>
          <w:rFonts w:cs="Times New Roman"/>
          <w:spacing w:val="-7"/>
        </w:rPr>
        <w:t xml:space="preserve"> pielikumā)</w:t>
      </w:r>
    </w:p>
    <w:p w:rsidR="00A90803" w:rsidRPr="003E563D" w:rsidRDefault="00A90803" w:rsidP="00A90803">
      <w:pPr>
        <w:pStyle w:val="Style1"/>
      </w:pPr>
      <w:r w:rsidRPr="00F56FDC">
        <w:rPr>
          <w:b/>
        </w:rPr>
        <w:t>Piegādes laiks:</w:t>
      </w:r>
      <w:r w:rsidRPr="003E563D">
        <w:t xml:space="preserve"> </w:t>
      </w:r>
      <w:r>
        <w:t>30 dienas no līguma noslēgšanas dienas.</w:t>
      </w:r>
    </w:p>
    <w:p w:rsidR="00A90803" w:rsidRPr="00757266" w:rsidRDefault="00A90803" w:rsidP="00A90803">
      <w:pPr>
        <w:ind w:left="1224"/>
        <w:rPr>
          <w:rFonts w:cs="Times New Roman"/>
        </w:rPr>
      </w:pPr>
    </w:p>
    <w:p w:rsidR="00A90803" w:rsidRDefault="00A90803" w:rsidP="00A90803">
      <w:pPr>
        <w:pStyle w:val="Style1"/>
      </w:pPr>
      <w:r w:rsidRPr="003E563D">
        <w:rPr>
          <w:b/>
        </w:rPr>
        <w:lastRenderedPageBreak/>
        <w:t>Norēķinu kārtība Iepirkuma līgumā:</w:t>
      </w:r>
      <w:r w:rsidRPr="003E563D">
        <w:t xml:space="preserve"> Pasūtītājs samaksu par Iepirkuma priekšmeta piegādi veic bezskaidras naudas norēķinu veidā. Līguma summu Pasūtītājs samaksā 30 (trīsdesmit) dienu laikā pēc Preču nodošanas– pieņemšanas akta abpusējas parakstīšanas un atbilstoša Piegādātāja rēķina saņemšanas dienas, pārskaitot naudu Piegādātāja norādītajā bankas kontā.</w:t>
      </w:r>
    </w:p>
    <w:p w:rsidR="00A90803" w:rsidRDefault="00A90803" w:rsidP="00A90803">
      <w:pPr>
        <w:pStyle w:val="Style1"/>
        <w:numPr>
          <w:ilvl w:val="0"/>
          <w:numId w:val="0"/>
        </w:numPr>
        <w:ind w:left="567"/>
      </w:pPr>
    </w:p>
    <w:p w:rsidR="00A90803" w:rsidRDefault="00A90803" w:rsidP="00A90803">
      <w:pPr>
        <w:pStyle w:val="Style1"/>
      </w:pPr>
      <w:r w:rsidRPr="002E7E6C">
        <w:rPr>
          <w:b/>
        </w:rPr>
        <w:t>Piedāvājuma izvēles kritērijs:</w:t>
      </w:r>
      <w:r w:rsidR="006575FD">
        <w:t xml:space="preserve"> P</w:t>
      </w:r>
      <w:r w:rsidRPr="002E7E6C">
        <w:t xml:space="preserve">iedāvājums ar viszemāko cenu. </w:t>
      </w:r>
    </w:p>
    <w:p w:rsidR="00A90803" w:rsidRPr="002E7E6C" w:rsidRDefault="00A90803" w:rsidP="00A90803">
      <w:pPr>
        <w:pStyle w:val="Style1"/>
        <w:numPr>
          <w:ilvl w:val="0"/>
          <w:numId w:val="0"/>
        </w:numPr>
      </w:pPr>
    </w:p>
    <w:p w:rsidR="00A90803" w:rsidRPr="002E7E6C" w:rsidRDefault="00A90803" w:rsidP="00A90803">
      <w:pPr>
        <w:numPr>
          <w:ilvl w:val="1"/>
          <w:numId w:val="2"/>
        </w:numPr>
        <w:spacing w:after="240"/>
        <w:ind w:left="567" w:hanging="567"/>
        <w:jc w:val="both"/>
        <w:rPr>
          <w:rFonts w:cs="Times New Roman"/>
          <w:spacing w:val="-7"/>
        </w:rPr>
      </w:pPr>
      <w:r w:rsidRPr="002E7E6C">
        <w:rPr>
          <w:rFonts w:cs="Times New Roman"/>
          <w:b/>
        </w:rPr>
        <w:t xml:space="preserve">Iepirkuma dokumentu saņemšanas vieta un citi nosacījumi: </w:t>
      </w:r>
      <w:r w:rsidRPr="002E7E6C">
        <w:rPr>
          <w:rFonts w:cs="Times New Roman"/>
        </w:rPr>
        <w:t>Ieinteresētie piegādātāji līdz 201</w:t>
      </w:r>
      <w:r>
        <w:rPr>
          <w:rFonts w:cs="Times New Roman"/>
        </w:rPr>
        <w:t>6</w:t>
      </w:r>
      <w:r w:rsidRPr="002E7E6C">
        <w:rPr>
          <w:rFonts w:cs="Times New Roman"/>
        </w:rPr>
        <w:t xml:space="preserve">. gada </w:t>
      </w:r>
      <w:r w:rsidR="00F56FDC" w:rsidRPr="00F56FDC">
        <w:rPr>
          <w:rFonts w:cs="Times New Roman"/>
        </w:rPr>
        <w:t>19</w:t>
      </w:r>
      <w:r w:rsidRPr="00F56FDC">
        <w:rPr>
          <w:rFonts w:cs="Times New Roman"/>
        </w:rPr>
        <w:t>.</w:t>
      </w:r>
      <w:r w:rsidRPr="007843B0">
        <w:rPr>
          <w:rFonts w:cs="Times New Roman"/>
        </w:rPr>
        <w:t xml:space="preserve"> maija</w:t>
      </w:r>
      <w:r w:rsidRPr="002E7E6C">
        <w:rPr>
          <w:rFonts w:cs="Times New Roman"/>
        </w:rPr>
        <w:t xml:space="preserve"> plkst. 10:00 var iepazīties ar Iepirkuma Nolikumu un lejupielādēt to RTU mājaslapas (</w:t>
      </w:r>
      <w:hyperlink r:id="rId8" w:history="1">
        <w:r w:rsidRPr="002E7E6C">
          <w:rPr>
            <w:rStyle w:val="Hyperlink"/>
            <w:rFonts w:cs="Times New Roman"/>
            <w:color w:val="000000"/>
          </w:rPr>
          <w:t>www.rtu.lv</w:t>
        </w:r>
      </w:hyperlink>
      <w:r w:rsidRPr="002E7E6C">
        <w:rPr>
          <w:rStyle w:val="Hyperlink"/>
          <w:rFonts w:cs="Times New Roman"/>
          <w:color w:val="000000"/>
        </w:rPr>
        <w:t>)</w:t>
      </w:r>
      <w:r w:rsidRPr="002E7E6C">
        <w:rPr>
          <w:rFonts w:cs="Times New Roman"/>
          <w:color w:val="000000"/>
        </w:rPr>
        <w:t xml:space="preserve"> </w:t>
      </w:r>
      <w:r w:rsidRPr="002E7E6C">
        <w:rPr>
          <w:rFonts w:cs="Times New Roman"/>
        </w:rPr>
        <w:t xml:space="preserve">sadaļā „Iepirkumi” vai RTU Iepirkumu nodaļā Rīgā, Kaļķu ielā 1, 322.kabinetā darba dienās laikā no plkst. 8:30 līdz plkst. 17:00. </w:t>
      </w:r>
    </w:p>
    <w:p w:rsidR="00A90803" w:rsidRPr="006575FD" w:rsidRDefault="00A90803" w:rsidP="00A90803">
      <w:pPr>
        <w:pStyle w:val="Style1"/>
        <w:rPr>
          <w:spacing w:val="-7"/>
        </w:rPr>
      </w:pPr>
      <w:r>
        <w:t>Pasūtītāja kontaktpersona, kura ir tiesīga Iepirkuma norises gaitā sniegt organizatoriska rakstura informāciju par Nolikumu:</w:t>
      </w:r>
      <w:r w:rsidRPr="00AA4839">
        <w:t xml:space="preserve"> RTU Iepirkumu nodaļas </w:t>
      </w:r>
      <w:r>
        <w:t xml:space="preserve"> vecākā </w:t>
      </w:r>
      <w:r w:rsidRPr="00AA4839">
        <w:t>iepirkumu speciālist</w:t>
      </w:r>
      <w:r>
        <w:t>e</w:t>
      </w:r>
      <w:r w:rsidRPr="00AA4839">
        <w:t xml:space="preserve"> </w:t>
      </w:r>
      <w:r>
        <w:t>Iveta Benga</w:t>
      </w:r>
      <w:r w:rsidRPr="00AA4839">
        <w:t>, tālrunis: 6708</w:t>
      </w:r>
      <w:r>
        <w:t>9767</w:t>
      </w:r>
      <w:r w:rsidRPr="00AA4839">
        <w:t xml:space="preserve">, e-pasts: </w:t>
      </w:r>
      <w:hyperlink r:id="rId9" w:history="1">
        <w:r w:rsidRPr="00D35A7F">
          <w:rPr>
            <w:rStyle w:val="Hyperlink"/>
          </w:rPr>
          <w:t>iveta.benga@rtu.lv</w:t>
        </w:r>
      </w:hyperlink>
      <w:r>
        <w:t xml:space="preserve"> </w:t>
      </w:r>
      <w:r w:rsidRPr="00AA4839">
        <w:t>, fakss: 67089710.</w:t>
      </w:r>
    </w:p>
    <w:p w:rsidR="006575FD" w:rsidRDefault="006575FD" w:rsidP="006575FD">
      <w:pPr>
        <w:pStyle w:val="Style1"/>
        <w:numPr>
          <w:ilvl w:val="0"/>
          <w:numId w:val="0"/>
        </w:numPr>
        <w:ind w:left="567"/>
        <w:rPr>
          <w:spacing w:val="-7"/>
        </w:rPr>
      </w:pPr>
    </w:p>
    <w:p w:rsidR="00A90803" w:rsidRDefault="00A90803" w:rsidP="00A90803">
      <w:pPr>
        <w:numPr>
          <w:ilvl w:val="1"/>
          <w:numId w:val="2"/>
        </w:numPr>
        <w:spacing w:after="240"/>
        <w:ind w:left="360" w:hanging="360"/>
        <w:jc w:val="both"/>
        <w:rPr>
          <w:rFonts w:cs="Times New Roman"/>
          <w:spacing w:val="-7"/>
        </w:rPr>
      </w:pPr>
      <w:r w:rsidRPr="00F77E00">
        <w:rPr>
          <w:rFonts w:cs="Times New Roman"/>
          <w:b/>
        </w:rPr>
        <w:t>Papildu informācijas pieprasīšana un sniegšana</w:t>
      </w:r>
      <w:r w:rsidRPr="00D44E6C">
        <w:rPr>
          <w:rFonts w:cs="Times New Roman"/>
        </w:rPr>
        <w:t>:</w:t>
      </w:r>
    </w:p>
    <w:p w:rsidR="00A90803" w:rsidRDefault="00A90803" w:rsidP="00A90803">
      <w:pPr>
        <w:pStyle w:val="Style1"/>
        <w:numPr>
          <w:ilvl w:val="2"/>
          <w:numId w:val="2"/>
        </w:numPr>
        <w:ind w:hanging="657"/>
        <w:rPr>
          <w:spacing w:val="-7"/>
        </w:rPr>
      </w:pPr>
      <w:r w:rsidRPr="00D44E6C">
        <w:t>Ja ieinteresētais piegādātājs ir laikus pieprasījis papildu informāciju par Iepirkumā iekļautajām prasībām, Pasūtītājs to sniedz iespējami īsā laikā.</w:t>
      </w:r>
    </w:p>
    <w:p w:rsidR="00A90803" w:rsidRDefault="00A90803" w:rsidP="00A90803">
      <w:pPr>
        <w:pStyle w:val="Style1"/>
        <w:numPr>
          <w:ilvl w:val="2"/>
          <w:numId w:val="2"/>
        </w:numPr>
        <w:ind w:hanging="657"/>
        <w:rPr>
          <w:spacing w:val="-7"/>
        </w:rPr>
      </w:pPr>
      <w:r w:rsidRPr="00D44E6C">
        <w:t>Ieinteresētie piegādātāji pieprasījumus par paskaidrojumiem iesniedz rakstiskā veidā pa e-pastu (</w:t>
      </w:r>
      <w:hyperlink r:id="rId10" w:history="1">
        <w:r w:rsidRPr="00D35A7F">
          <w:rPr>
            <w:rStyle w:val="Hyperlink"/>
          </w:rPr>
          <w:t>iveta.benga@rtu.lv</w:t>
        </w:r>
      </w:hyperlink>
      <w:r w:rsidRPr="00D44E6C">
        <w:t>) vai pa faksu (67089710), vienlaikus dokumenta</w:t>
      </w:r>
      <w:r>
        <w:t xml:space="preserve"> oriģinālu nosūtot pa pastu </w:t>
      </w:r>
      <w:r w:rsidRPr="00D44E6C">
        <w:t>uz adresi Kaļķu ielā 1 – 322, Rīgā</w:t>
      </w:r>
      <w:r>
        <w:t>, LV-1658</w:t>
      </w:r>
      <w:r w:rsidRPr="00D44E6C">
        <w:t>, izņemot, ja informācijas pieprasījums nosūtīts elektroniski, izmantojot drošu elektronisko parakstu.</w:t>
      </w:r>
    </w:p>
    <w:p w:rsidR="00A90803" w:rsidRDefault="00A90803" w:rsidP="00A90803">
      <w:pPr>
        <w:pStyle w:val="Style1"/>
        <w:numPr>
          <w:ilvl w:val="2"/>
          <w:numId w:val="2"/>
        </w:numPr>
        <w:ind w:hanging="657"/>
        <w:rPr>
          <w:spacing w:val="-7"/>
        </w:rPr>
      </w:pPr>
      <w:r w:rsidRPr="00D44E6C">
        <w:t>Papildu informāciju, atbildes uz jautājumiem, kā arī citu informāciju, kas saistīta ar Iepirkumu, Pasūtītājs publicē savas mājaslapas (</w:t>
      </w:r>
      <w:hyperlink r:id="rId11" w:history="1">
        <w:r w:rsidRPr="00D44E6C">
          <w:rPr>
            <w:rStyle w:val="Hyperlink"/>
          </w:rPr>
          <w:t>www.rtu.lv</w:t>
        </w:r>
      </w:hyperlink>
      <w:r w:rsidRPr="00D44E6C">
        <w:t xml:space="preserve">) sadaļā „Iepirkumi”. </w:t>
      </w:r>
    </w:p>
    <w:p w:rsidR="00A90803" w:rsidRDefault="00A90803" w:rsidP="00A90803">
      <w:pPr>
        <w:pStyle w:val="Style1"/>
        <w:numPr>
          <w:ilvl w:val="2"/>
          <w:numId w:val="2"/>
        </w:numPr>
        <w:ind w:hanging="657"/>
        <w:rPr>
          <w:spacing w:val="-7"/>
        </w:rPr>
      </w:pPr>
      <w:r w:rsidRPr="00D44E6C">
        <w:t xml:space="preserve">Piegādātājam ir pienākums sekot informācijai, kas tiks publicēta </w:t>
      </w:r>
      <w:r>
        <w:t xml:space="preserve">Pasūtītāja </w:t>
      </w:r>
      <w:r w:rsidRPr="00D44E6C">
        <w:t>mājaslapā (</w:t>
      </w:r>
      <w:hyperlink r:id="rId12" w:history="1">
        <w:r w:rsidRPr="00D44E6C">
          <w:rPr>
            <w:rStyle w:val="Hyperlink"/>
            <w:color w:val="000000"/>
          </w:rPr>
          <w:t>www.rtu.lv</w:t>
        </w:r>
      </w:hyperlink>
      <w:r w:rsidRPr="00D44E6C">
        <w:rPr>
          <w:rStyle w:val="Hyperlink"/>
          <w:color w:val="000000"/>
        </w:rPr>
        <w:t>)</w:t>
      </w:r>
      <w:r w:rsidRPr="00D44E6C">
        <w:t xml:space="preserve"> saistībā ar Iepirkumu. </w:t>
      </w:r>
    </w:p>
    <w:p w:rsidR="00A90803" w:rsidRDefault="00A90803" w:rsidP="00A90803">
      <w:pPr>
        <w:numPr>
          <w:ilvl w:val="2"/>
          <w:numId w:val="2"/>
        </w:numPr>
        <w:spacing w:after="240"/>
        <w:ind w:hanging="657"/>
        <w:jc w:val="both"/>
        <w:rPr>
          <w:rFonts w:cs="Times New Roman"/>
          <w:spacing w:val="-7"/>
        </w:rPr>
      </w:pPr>
      <w:r w:rsidRPr="00D44E6C">
        <w:rPr>
          <w:rFonts w:cs="Times New Roman"/>
        </w:rPr>
        <w:t>Iepirkuma komisijas, piegādātāju un Pretendentu tiesības un pienākumi ir noteikti atbilstoši Publisko iepirkumu likumam.</w:t>
      </w:r>
    </w:p>
    <w:p w:rsidR="00A90803" w:rsidRPr="002E7E6C" w:rsidRDefault="00A90803" w:rsidP="00A90803">
      <w:pPr>
        <w:pStyle w:val="Style1"/>
      </w:pPr>
      <w:r w:rsidRPr="00D44E6C">
        <w:t>Katrs Pretendents</w:t>
      </w:r>
      <w:r>
        <w:t xml:space="preserve"> var iesniegt</w:t>
      </w:r>
      <w:r w:rsidRPr="00D44E6C">
        <w:t xml:space="preserve"> </w:t>
      </w:r>
      <w:r w:rsidRPr="002E7E6C">
        <w:t>tikai vienu pi</w:t>
      </w:r>
      <w:r w:rsidR="00A8294F">
        <w:t>edāvājuma variantu</w:t>
      </w:r>
      <w:r w:rsidRPr="002E7E6C">
        <w:t xml:space="preserve">. </w:t>
      </w:r>
    </w:p>
    <w:p w:rsidR="00A90803" w:rsidRPr="00D44E6C" w:rsidRDefault="00A90803" w:rsidP="00A90803">
      <w:pPr>
        <w:spacing w:after="240"/>
        <w:ind w:left="360"/>
        <w:jc w:val="both"/>
        <w:rPr>
          <w:rFonts w:cs="Times New Roman"/>
          <w:spacing w:val="-7"/>
        </w:rPr>
      </w:pPr>
    </w:p>
    <w:p w:rsidR="00A90803" w:rsidRPr="00AA4839" w:rsidRDefault="00A90803" w:rsidP="00A90803">
      <w:pPr>
        <w:pStyle w:val="BodyText"/>
        <w:numPr>
          <w:ilvl w:val="0"/>
          <w:numId w:val="2"/>
        </w:numPr>
        <w:spacing w:before="120" w:after="240"/>
        <w:rPr>
          <w:b/>
          <w:caps/>
          <w:szCs w:val="24"/>
        </w:rPr>
      </w:pPr>
      <w:r w:rsidRPr="00AA4839">
        <w:rPr>
          <w:b/>
          <w:caps/>
          <w:szCs w:val="24"/>
          <w:lang w:val="lv-LV"/>
        </w:rPr>
        <w:t>PIEDĀVĀJUMA IESNIEGŠANAS UN ATVĒRŠANAS VIETA, DATUMS UN KĀRTĪBA</w:t>
      </w:r>
    </w:p>
    <w:p w:rsidR="00A90803" w:rsidRPr="00AA4839" w:rsidRDefault="00A90803" w:rsidP="00A90803">
      <w:pPr>
        <w:pStyle w:val="BodyText"/>
        <w:numPr>
          <w:ilvl w:val="1"/>
          <w:numId w:val="2"/>
        </w:numPr>
        <w:spacing w:before="120" w:after="240"/>
        <w:ind w:left="360" w:hanging="360"/>
        <w:rPr>
          <w:szCs w:val="24"/>
        </w:rPr>
      </w:pPr>
      <w:r w:rsidRPr="00AA4839">
        <w:rPr>
          <w:szCs w:val="24"/>
          <w:lang w:val="lv-LV"/>
        </w:rPr>
        <w:t>Piedāvājum</w:t>
      </w:r>
      <w:r>
        <w:rPr>
          <w:szCs w:val="24"/>
          <w:lang w:val="lv-LV"/>
        </w:rPr>
        <w:t>s</w:t>
      </w:r>
      <w:r w:rsidRPr="00AA4839">
        <w:rPr>
          <w:szCs w:val="24"/>
          <w:lang w:val="lv-LV"/>
        </w:rPr>
        <w:t xml:space="preserve"> jāiesniedz personīgi vai ar pasta sūtījumu līdz </w:t>
      </w:r>
      <w:r w:rsidRPr="00EE718B">
        <w:rPr>
          <w:b/>
          <w:szCs w:val="24"/>
          <w:lang w:val="lv-LV"/>
        </w:rPr>
        <w:t>201</w:t>
      </w:r>
      <w:r>
        <w:rPr>
          <w:b/>
          <w:szCs w:val="24"/>
          <w:lang w:val="lv-LV"/>
        </w:rPr>
        <w:t>6</w:t>
      </w:r>
      <w:r w:rsidRPr="00EE718B">
        <w:rPr>
          <w:b/>
          <w:szCs w:val="24"/>
          <w:lang w:val="lv-LV"/>
        </w:rPr>
        <w:t>.</w:t>
      </w:r>
      <w:r w:rsidRPr="005D0499">
        <w:rPr>
          <w:b/>
          <w:szCs w:val="24"/>
          <w:lang w:val="lv-LV"/>
        </w:rPr>
        <w:t xml:space="preserve">gada </w:t>
      </w:r>
      <w:r w:rsidR="00F56FDC" w:rsidRPr="00F56FDC">
        <w:rPr>
          <w:b/>
          <w:szCs w:val="24"/>
          <w:lang w:val="lv-LV"/>
        </w:rPr>
        <w:t>19</w:t>
      </w:r>
      <w:r w:rsidRPr="00F56FDC">
        <w:rPr>
          <w:b/>
          <w:szCs w:val="24"/>
          <w:lang w:val="lv-LV"/>
        </w:rPr>
        <w:t>. maija</w:t>
      </w:r>
      <w:r>
        <w:rPr>
          <w:b/>
          <w:szCs w:val="24"/>
          <w:lang w:val="lv-LV"/>
        </w:rPr>
        <w:t xml:space="preserve"> </w:t>
      </w:r>
      <w:r w:rsidRPr="00EE718B">
        <w:rPr>
          <w:b/>
          <w:szCs w:val="24"/>
          <w:lang w:val="lv-LV"/>
        </w:rPr>
        <w:t>plkst.</w:t>
      </w:r>
      <w:r w:rsidRPr="00EE718B">
        <w:rPr>
          <w:szCs w:val="24"/>
          <w:lang w:val="lv-LV"/>
        </w:rPr>
        <w:t xml:space="preserve"> </w:t>
      </w:r>
      <w:r w:rsidRPr="00EE718B">
        <w:rPr>
          <w:b/>
          <w:szCs w:val="24"/>
          <w:lang w:val="lv-LV"/>
        </w:rPr>
        <w:t>10:00</w:t>
      </w:r>
      <w:r w:rsidRPr="00AA4839">
        <w:rPr>
          <w:b/>
          <w:szCs w:val="24"/>
          <w:lang w:val="lv-LV"/>
        </w:rPr>
        <w:t xml:space="preserve"> </w:t>
      </w:r>
      <w:r w:rsidRPr="00AA4839">
        <w:rPr>
          <w:szCs w:val="24"/>
          <w:lang w:val="lv-LV"/>
        </w:rPr>
        <w:t xml:space="preserve"> Rīgas Tehniskās universitātes Iepirkumu nodaļai, Kaļķu ielā 1 - 322, Rīgā, LV-1658.</w:t>
      </w:r>
    </w:p>
    <w:p w:rsidR="00A90803" w:rsidRPr="00AA4839" w:rsidRDefault="00A90803" w:rsidP="00A90803">
      <w:pPr>
        <w:pStyle w:val="BodyText"/>
        <w:numPr>
          <w:ilvl w:val="1"/>
          <w:numId w:val="2"/>
        </w:numPr>
        <w:spacing w:before="120" w:after="240"/>
        <w:ind w:left="360" w:hanging="360"/>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rsidR="00A90803" w:rsidRPr="00AA4839" w:rsidRDefault="00A90803" w:rsidP="00A90803">
      <w:pPr>
        <w:pStyle w:val="BodyText"/>
        <w:numPr>
          <w:ilvl w:val="1"/>
          <w:numId w:val="2"/>
        </w:numPr>
        <w:spacing w:before="120" w:after="240"/>
        <w:ind w:left="360" w:hanging="360"/>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lastRenderedPageBreak/>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rsidR="00A90803" w:rsidRPr="00AA4839" w:rsidRDefault="00A90803" w:rsidP="00A90803">
      <w:pPr>
        <w:pStyle w:val="BodyText"/>
        <w:numPr>
          <w:ilvl w:val="1"/>
          <w:numId w:val="2"/>
        </w:numPr>
        <w:spacing w:before="120" w:after="240"/>
        <w:ind w:left="360" w:hanging="360"/>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rsidR="00A90803" w:rsidRPr="00AA4839" w:rsidRDefault="00A90803" w:rsidP="00A90803">
      <w:pPr>
        <w:pStyle w:val="BodyText"/>
        <w:numPr>
          <w:ilvl w:val="1"/>
          <w:numId w:val="2"/>
        </w:numPr>
        <w:spacing w:after="240"/>
        <w:ind w:left="360" w:hanging="360"/>
        <w:rPr>
          <w:szCs w:val="24"/>
        </w:rPr>
      </w:pPr>
      <w:r w:rsidRPr="00AA4839">
        <w:rPr>
          <w:szCs w:val="24"/>
          <w:lang w:val="lv-LV"/>
        </w:rPr>
        <w:t>Iepirkumā i</w:t>
      </w:r>
      <w:proofErr w:type="spellStart"/>
      <w:r w:rsidRPr="00AA4839">
        <w:rPr>
          <w:szCs w:val="24"/>
        </w:rPr>
        <w:t>esniegto</w:t>
      </w:r>
      <w:proofErr w:type="spellEnd"/>
      <w:r w:rsidRPr="00AA4839">
        <w:rPr>
          <w:szCs w:val="24"/>
        </w:rPr>
        <w:t xml:space="preserve"> piedāvājumu Pretendents ir tiesīgs grozīt tikai līdz piedāvājumu iesniegšanas termiņa beigām.</w:t>
      </w:r>
    </w:p>
    <w:p w:rsidR="00A90803" w:rsidRPr="00AA4839" w:rsidRDefault="00A90803" w:rsidP="00A90803">
      <w:pPr>
        <w:pStyle w:val="BodyText"/>
        <w:numPr>
          <w:ilvl w:val="1"/>
          <w:numId w:val="2"/>
        </w:numPr>
        <w:tabs>
          <w:tab w:val="left" w:pos="540"/>
        </w:tabs>
        <w:spacing w:after="240"/>
        <w:ind w:left="360" w:hanging="360"/>
        <w:rPr>
          <w:szCs w:val="24"/>
        </w:rPr>
      </w:pPr>
      <w:r w:rsidRPr="00AA4839">
        <w:rPr>
          <w:szCs w:val="24"/>
          <w:lang w:val="lv-LV"/>
        </w:rPr>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rsidR="00A90803" w:rsidRPr="00E33CF1" w:rsidRDefault="00A90803" w:rsidP="00A90803">
      <w:pPr>
        <w:pStyle w:val="BodyText"/>
        <w:numPr>
          <w:ilvl w:val="1"/>
          <w:numId w:val="2"/>
        </w:numPr>
        <w:spacing w:before="120" w:after="240"/>
        <w:ind w:left="360" w:hanging="360"/>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rsidR="00A90803" w:rsidRPr="00AA4839" w:rsidRDefault="00A90803" w:rsidP="00A90803">
      <w:pPr>
        <w:pStyle w:val="BodyText"/>
        <w:numPr>
          <w:ilvl w:val="0"/>
          <w:numId w:val="2"/>
        </w:numPr>
        <w:spacing w:before="240" w:after="240"/>
        <w:rPr>
          <w:b/>
          <w:caps/>
          <w:smallCaps/>
          <w:szCs w:val="24"/>
        </w:rPr>
      </w:pPr>
      <w:r w:rsidRPr="00AA4839">
        <w:rPr>
          <w:b/>
          <w:smallCaps/>
          <w:szCs w:val="24"/>
          <w:lang w:val="lv-LV"/>
        </w:rPr>
        <w:t>PIEDĀVĀJUMA NOFORMĒŠANA</w:t>
      </w:r>
    </w:p>
    <w:p w:rsidR="00A90803" w:rsidRPr="00AA4839" w:rsidRDefault="00A90803" w:rsidP="00A90803">
      <w:pPr>
        <w:pStyle w:val="BodyText"/>
        <w:numPr>
          <w:ilvl w:val="1"/>
          <w:numId w:val="2"/>
        </w:numPr>
        <w:spacing w:after="240"/>
        <w:ind w:left="360" w:hanging="360"/>
        <w:rPr>
          <w:szCs w:val="24"/>
        </w:rPr>
      </w:pPr>
      <w:r w:rsidRPr="00AA4839">
        <w:rPr>
          <w:szCs w:val="24"/>
        </w:rPr>
        <w:t>Visiem dokumentiem jābūt latviešu</w:t>
      </w:r>
      <w:r>
        <w:rPr>
          <w:szCs w:val="24"/>
          <w:lang w:val="lv-LV"/>
        </w:rPr>
        <w:t xml:space="preserve"> valodā</w:t>
      </w:r>
      <w:r w:rsidRPr="00AA4839">
        <w:rPr>
          <w:szCs w:val="24"/>
        </w:rPr>
        <w:t>.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p>
    <w:p w:rsidR="00A90803" w:rsidRPr="00AA4839" w:rsidRDefault="00A90803" w:rsidP="00A90803">
      <w:pPr>
        <w:pStyle w:val="BodyText"/>
        <w:numPr>
          <w:ilvl w:val="1"/>
          <w:numId w:val="2"/>
        </w:numPr>
        <w:spacing w:after="240"/>
        <w:ind w:left="360" w:hanging="360"/>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rsidR="00A90803" w:rsidRDefault="00A90803" w:rsidP="00A90803">
      <w:pPr>
        <w:pStyle w:val="BodyText"/>
        <w:numPr>
          <w:ilvl w:val="2"/>
          <w:numId w:val="2"/>
        </w:numPr>
        <w:spacing w:after="240"/>
        <w:ind w:left="851" w:hanging="567"/>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rsidR="00A90803" w:rsidRPr="00956CCB" w:rsidRDefault="00A90803" w:rsidP="00A90803">
      <w:pPr>
        <w:pStyle w:val="BodyText"/>
        <w:numPr>
          <w:ilvl w:val="2"/>
          <w:numId w:val="2"/>
        </w:numPr>
        <w:spacing w:after="240"/>
        <w:ind w:left="851" w:hanging="567"/>
        <w:rPr>
          <w:szCs w:val="24"/>
        </w:rPr>
      </w:pPr>
      <w:r w:rsidRPr="00AA4839">
        <w:rPr>
          <w:szCs w:val="24"/>
        </w:rPr>
        <w:t>Tehniskais piedāvājums (</w:t>
      </w:r>
      <w:r w:rsidRPr="00F13B11">
        <w:rPr>
          <w:szCs w:val="24"/>
        </w:rPr>
        <w:t xml:space="preserve">Nolikuma </w:t>
      </w:r>
      <w:r w:rsidR="00352D83">
        <w:rPr>
          <w:szCs w:val="24"/>
          <w:lang w:val="lv-LV"/>
        </w:rPr>
        <w:t>2.</w:t>
      </w:r>
      <w:r w:rsidRPr="00F13B11">
        <w:rPr>
          <w:szCs w:val="24"/>
          <w:lang w:val="lv-LV"/>
        </w:rPr>
        <w:t xml:space="preserve"> </w:t>
      </w:r>
      <w:r w:rsidRPr="00F13B11">
        <w:rPr>
          <w:szCs w:val="24"/>
        </w:rPr>
        <w:t>pielikum</w:t>
      </w:r>
      <w:r w:rsidRPr="00F13B11">
        <w:rPr>
          <w:szCs w:val="24"/>
          <w:lang w:val="lv-LV"/>
        </w:rPr>
        <w:t>s</w:t>
      </w:r>
      <w:r w:rsidRPr="00AA4839">
        <w:rPr>
          <w:szCs w:val="24"/>
          <w:lang w:val="lv-LV"/>
        </w:rPr>
        <w:t xml:space="preserve"> - Pasūtītāja tehniskā specifi</w:t>
      </w:r>
      <w:r>
        <w:rPr>
          <w:szCs w:val="24"/>
          <w:lang w:val="lv-LV"/>
        </w:rPr>
        <w:t>kācija (Pretendenta tehniskā piedāvājuma forma</w:t>
      </w:r>
      <w:r w:rsidRPr="00AA4839">
        <w:rPr>
          <w:szCs w:val="24"/>
          <w:lang w:val="lv-LV"/>
        </w:rPr>
        <w:t>)</w:t>
      </w:r>
      <w:r>
        <w:rPr>
          <w:szCs w:val="24"/>
          <w:lang w:val="lv-LV"/>
        </w:rPr>
        <w:t>);</w:t>
      </w:r>
    </w:p>
    <w:p w:rsidR="00A90803" w:rsidRPr="00AA4839" w:rsidRDefault="00A90803" w:rsidP="00A90803">
      <w:pPr>
        <w:pStyle w:val="BodyText"/>
        <w:numPr>
          <w:ilvl w:val="2"/>
          <w:numId w:val="2"/>
        </w:numPr>
        <w:spacing w:after="240"/>
        <w:ind w:left="851" w:hanging="567"/>
        <w:rPr>
          <w:szCs w:val="24"/>
        </w:rPr>
      </w:pPr>
      <w:r>
        <w:rPr>
          <w:szCs w:val="24"/>
          <w:lang w:val="lv-LV"/>
        </w:rPr>
        <w:t xml:space="preserve"> Finanšu </w:t>
      </w:r>
      <w:r w:rsidRPr="00F13B11">
        <w:rPr>
          <w:szCs w:val="24"/>
          <w:lang w:val="lv-LV"/>
        </w:rPr>
        <w:t>piedāvājums (</w:t>
      </w:r>
      <w:r w:rsidRPr="00F13B11">
        <w:rPr>
          <w:szCs w:val="24"/>
        </w:rPr>
        <w:t xml:space="preserve">Nolikuma </w:t>
      </w:r>
      <w:r w:rsidR="00352D83">
        <w:rPr>
          <w:szCs w:val="24"/>
          <w:lang w:val="lv-LV"/>
        </w:rPr>
        <w:t>3</w:t>
      </w:r>
      <w:r w:rsidRPr="00F13B11">
        <w:rPr>
          <w:szCs w:val="24"/>
          <w:lang w:val="lv-LV"/>
        </w:rPr>
        <w:t xml:space="preserve">. </w:t>
      </w:r>
      <w:r w:rsidRPr="00F13B11">
        <w:rPr>
          <w:szCs w:val="24"/>
        </w:rPr>
        <w:t>pielikum</w:t>
      </w:r>
      <w:r w:rsidRPr="00F13B11">
        <w:rPr>
          <w:szCs w:val="24"/>
          <w:lang w:val="lv-LV"/>
        </w:rPr>
        <w:t>s -</w:t>
      </w:r>
      <w:r w:rsidRPr="00AA4839">
        <w:rPr>
          <w:szCs w:val="24"/>
          <w:lang w:val="lv-LV"/>
        </w:rPr>
        <w:t xml:space="preserve"> </w:t>
      </w:r>
      <w:r>
        <w:rPr>
          <w:szCs w:val="24"/>
          <w:lang w:val="lv-LV"/>
        </w:rPr>
        <w:t>Pretendenta finanšu piedāvājuma forma</w:t>
      </w:r>
      <w:r w:rsidRPr="00AA4839">
        <w:rPr>
          <w:szCs w:val="24"/>
          <w:lang w:val="lv-LV"/>
        </w:rPr>
        <w:t>)</w:t>
      </w:r>
      <w:r>
        <w:rPr>
          <w:szCs w:val="24"/>
          <w:lang w:val="lv-LV"/>
        </w:rPr>
        <w:t>.</w:t>
      </w:r>
    </w:p>
    <w:p w:rsidR="00A90803" w:rsidRPr="00AA4839" w:rsidRDefault="00A90803" w:rsidP="00A90803">
      <w:pPr>
        <w:pStyle w:val="BodyText"/>
        <w:numPr>
          <w:ilvl w:val="1"/>
          <w:numId w:val="2"/>
        </w:numPr>
        <w:spacing w:after="240"/>
        <w:ind w:left="360" w:hanging="360"/>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rsidR="00A90803" w:rsidRPr="00AA4839" w:rsidRDefault="00A90803" w:rsidP="00A90803">
      <w:pPr>
        <w:pStyle w:val="ListParagraph"/>
        <w:numPr>
          <w:ilvl w:val="1"/>
          <w:numId w:val="2"/>
        </w:numPr>
        <w:spacing w:before="240" w:after="240"/>
        <w:ind w:left="360" w:hanging="360"/>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rsidR="00A90803" w:rsidRPr="00AA4839" w:rsidRDefault="00A90803" w:rsidP="00A90803">
      <w:pPr>
        <w:pStyle w:val="BodyText"/>
        <w:numPr>
          <w:ilvl w:val="1"/>
          <w:numId w:val="2"/>
        </w:numPr>
        <w:spacing w:after="240"/>
        <w:ind w:left="360" w:hanging="360"/>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lastRenderedPageBreak/>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rsidR="00A90803" w:rsidRPr="00AA4839" w:rsidRDefault="00A90803" w:rsidP="00A90803">
      <w:pPr>
        <w:pStyle w:val="BodyText"/>
        <w:numPr>
          <w:ilvl w:val="1"/>
          <w:numId w:val="2"/>
        </w:numPr>
        <w:spacing w:before="120" w:after="240"/>
        <w:ind w:left="360" w:hanging="360"/>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A90803" w:rsidRPr="00AA4839" w:rsidTr="00A90803">
        <w:tc>
          <w:tcPr>
            <w:tcW w:w="8494" w:type="dxa"/>
            <w:tcBorders>
              <w:top w:val="single" w:sz="4" w:space="0" w:color="auto"/>
              <w:left w:val="single" w:sz="4" w:space="0" w:color="auto"/>
              <w:bottom w:val="single" w:sz="4" w:space="0" w:color="auto"/>
              <w:right w:val="single" w:sz="4" w:space="0" w:color="auto"/>
            </w:tcBorders>
          </w:tcPr>
          <w:p w:rsidR="00A90803" w:rsidRPr="00AA4839" w:rsidRDefault="00A90803" w:rsidP="00A90803">
            <w:pPr>
              <w:pStyle w:val="BodyText"/>
              <w:ind w:left="360" w:hanging="360"/>
              <w:jc w:val="center"/>
              <w:rPr>
                <w:b/>
                <w:szCs w:val="24"/>
                <w:lang w:val="lv-LV"/>
              </w:rPr>
            </w:pPr>
            <w:r w:rsidRPr="00AA4839">
              <w:rPr>
                <w:b/>
                <w:szCs w:val="24"/>
                <w:lang w:val="lv-LV"/>
              </w:rPr>
              <w:t>Rīgas Tehniskās universitātes</w:t>
            </w:r>
          </w:p>
          <w:p w:rsidR="00A90803" w:rsidRPr="00AA4839" w:rsidRDefault="00A90803" w:rsidP="00A90803">
            <w:pPr>
              <w:pStyle w:val="BodyText"/>
              <w:ind w:left="360" w:hanging="360"/>
              <w:jc w:val="center"/>
              <w:rPr>
                <w:b/>
                <w:szCs w:val="24"/>
                <w:lang w:val="lv-LV"/>
              </w:rPr>
            </w:pPr>
            <w:r w:rsidRPr="00AA4839">
              <w:rPr>
                <w:b/>
                <w:szCs w:val="24"/>
                <w:lang w:val="lv-LV"/>
              </w:rPr>
              <w:t>Iepirkumu nodaļai</w:t>
            </w:r>
          </w:p>
          <w:p w:rsidR="00A90803" w:rsidRPr="00AA4839" w:rsidRDefault="00A90803" w:rsidP="00A90803">
            <w:pPr>
              <w:pStyle w:val="BodyText"/>
              <w:ind w:left="360" w:hanging="360"/>
              <w:jc w:val="center"/>
              <w:rPr>
                <w:szCs w:val="24"/>
                <w:lang w:val="lv-LV"/>
              </w:rPr>
            </w:pPr>
            <w:r w:rsidRPr="00AA4839">
              <w:rPr>
                <w:szCs w:val="24"/>
                <w:lang w:val="lv-LV"/>
              </w:rPr>
              <w:t>Kaļķu ielā 1, Rīgā, LV-1658, 322.kab.</w:t>
            </w:r>
          </w:p>
          <w:p w:rsidR="00A90803" w:rsidRPr="00AA4839" w:rsidRDefault="00A90803" w:rsidP="00A90803">
            <w:pPr>
              <w:pStyle w:val="BodyText"/>
              <w:ind w:left="360" w:hanging="360"/>
              <w:jc w:val="center"/>
              <w:rPr>
                <w:szCs w:val="24"/>
                <w:lang w:val="lv-LV"/>
              </w:rPr>
            </w:pPr>
          </w:p>
          <w:p w:rsidR="00A90803" w:rsidRPr="00AA4839" w:rsidRDefault="00A90803" w:rsidP="00A90803">
            <w:pPr>
              <w:pStyle w:val="BodyText"/>
              <w:ind w:left="360" w:hanging="360"/>
              <w:jc w:val="center"/>
              <w:rPr>
                <w:b/>
                <w:szCs w:val="24"/>
                <w:lang w:val="lv-LV"/>
              </w:rPr>
            </w:pPr>
            <w:r w:rsidRPr="00AA4839">
              <w:rPr>
                <w:b/>
                <w:szCs w:val="24"/>
                <w:lang w:val="lv-LV"/>
              </w:rPr>
              <w:t>Piedāvājums iepirkumam</w:t>
            </w:r>
          </w:p>
          <w:p w:rsidR="00B138C5" w:rsidRPr="00791586" w:rsidRDefault="00B138C5" w:rsidP="00B138C5">
            <w:pPr>
              <w:jc w:val="center"/>
              <w:rPr>
                <w:rFonts w:cs="Times New Roman"/>
                <w:b/>
              </w:rPr>
            </w:pPr>
            <w:r w:rsidRPr="00791586">
              <w:rPr>
                <w:rFonts w:cs="Times New Roman"/>
                <w:b/>
              </w:rPr>
              <w:t>“</w:t>
            </w:r>
            <w:r>
              <w:rPr>
                <w:rFonts w:eastAsiaTheme="minorHAnsi"/>
                <w:b/>
              </w:rPr>
              <w:t>Multimediju aprīkojuma iegāde Centrālās Baltijas jūras reģiona pārrobežu sadarbības programmas projekta “</w:t>
            </w:r>
            <w:proofErr w:type="spellStart"/>
            <w:r>
              <w:rPr>
                <w:rFonts w:eastAsiaTheme="minorHAnsi"/>
                <w:b/>
              </w:rPr>
              <w:t>Startup</w:t>
            </w:r>
            <w:proofErr w:type="spellEnd"/>
            <w:r>
              <w:rPr>
                <w:rFonts w:eastAsiaTheme="minorHAnsi"/>
                <w:b/>
              </w:rPr>
              <w:t xml:space="preserve"> tramplīns </w:t>
            </w:r>
            <w:proofErr w:type="spellStart"/>
            <w:r>
              <w:rPr>
                <w:rFonts w:eastAsiaTheme="minorHAnsi"/>
                <w:b/>
              </w:rPr>
              <w:t>Centrālbaltijā</w:t>
            </w:r>
            <w:proofErr w:type="spellEnd"/>
            <w:r>
              <w:rPr>
                <w:rFonts w:eastAsiaTheme="minorHAnsi"/>
                <w:b/>
              </w:rPr>
              <w:t xml:space="preserve"> –  </w:t>
            </w:r>
            <w:proofErr w:type="spellStart"/>
            <w:r>
              <w:rPr>
                <w:rFonts w:eastAsiaTheme="minorHAnsi"/>
                <w:b/>
              </w:rPr>
              <w:t>Springboard</w:t>
            </w:r>
            <w:proofErr w:type="spellEnd"/>
            <w:r>
              <w:rPr>
                <w:rFonts w:eastAsiaTheme="minorHAnsi"/>
                <w:b/>
              </w:rPr>
              <w:t xml:space="preserve"> (</w:t>
            </w:r>
            <w:proofErr w:type="spellStart"/>
            <w:r>
              <w:rPr>
                <w:rFonts w:eastAsiaTheme="minorHAnsi"/>
                <w:b/>
              </w:rPr>
              <w:t>Springboard</w:t>
            </w:r>
            <w:proofErr w:type="spellEnd"/>
            <w:r>
              <w:rPr>
                <w:rFonts w:eastAsiaTheme="minorHAnsi"/>
                <w:b/>
              </w:rPr>
              <w:t>)” ietvaros                           (RTU PVS ID 1991)</w:t>
            </w:r>
            <w:r w:rsidR="004E7D51">
              <w:rPr>
                <w:rFonts w:eastAsiaTheme="minorHAnsi"/>
                <w:b/>
              </w:rPr>
              <w:t>”</w:t>
            </w:r>
            <w:r>
              <w:rPr>
                <w:rFonts w:eastAsiaTheme="minorHAnsi"/>
                <w:b/>
              </w:rPr>
              <w:t xml:space="preserve">                   </w:t>
            </w:r>
          </w:p>
          <w:p w:rsidR="00A90803" w:rsidRPr="00AA4839" w:rsidRDefault="00A90803" w:rsidP="00A90803">
            <w:pPr>
              <w:pStyle w:val="BodyText"/>
              <w:ind w:left="360" w:hanging="360"/>
              <w:jc w:val="center"/>
              <w:rPr>
                <w:b/>
                <w:szCs w:val="24"/>
                <w:lang w:val="lv-LV"/>
              </w:rPr>
            </w:pPr>
            <w:r w:rsidRPr="00AA4839">
              <w:rPr>
                <w:b/>
                <w:szCs w:val="24"/>
                <w:lang w:val="lv-LV"/>
              </w:rPr>
              <w:t>iepirkuma ID Nr.RTU-</w:t>
            </w:r>
            <w:r>
              <w:rPr>
                <w:b/>
                <w:szCs w:val="24"/>
                <w:lang w:val="lv-LV"/>
              </w:rPr>
              <w:t>2016/</w:t>
            </w:r>
            <w:r w:rsidR="00B138C5">
              <w:rPr>
                <w:b/>
                <w:szCs w:val="24"/>
                <w:lang w:val="lv-LV"/>
              </w:rPr>
              <w:t>49</w:t>
            </w:r>
          </w:p>
          <w:p w:rsidR="00A90803" w:rsidRPr="00AA4839" w:rsidRDefault="00A90803" w:rsidP="00A90803">
            <w:pPr>
              <w:pStyle w:val="BodyText"/>
              <w:ind w:left="360" w:hanging="360"/>
              <w:jc w:val="center"/>
              <w:rPr>
                <w:b/>
                <w:szCs w:val="24"/>
                <w:lang w:val="lv-LV"/>
              </w:rPr>
            </w:pPr>
          </w:p>
          <w:p w:rsidR="00A90803" w:rsidRPr="00AA4839" w:rsidRDefault="00A90803" w:rsidP="00A90803">
            <w:pPr>
              <w:pStyle w:val="BodyText"/>
              <w:ind w:left="360" w:hanging="360"/>
              <w:jc w:val="center"/>
              <w:rPr>
                <w:b/>
                <w:szCs w:val="24"/>
                <w:lang w:val="lv-LV"/>
              </w:rPr>
            </w:pPr>
            <w:r w:rsidRPr="00A05B0D">
              <w:rPr>
                <w:b/>
                <w:szCs w:val="24"/>
                <w:lang w:val="lv-LV"/>
              </w:rPr>
              <w:t xml:space="preserve">Neatvērt </w:t>
            </w:r>
            <w:r w:rsidRPr="006D5538">
              <w:rPr>
                <w:b/>
                <w:szCs w:val="24"/>
                <w:lang w:val="lv-LV"/>
              </w:rPr>
              <w:t>līdz 201</w:t>
            </w:r>
            <w:r>
              <w:rPr>
                <w:b/>
                <w:szCs w:val="24"/>
                <w:lang w:val="lv-LV"/>
              </w:rPr>
              <w:t>6</w:t>
            </w:r>
            <w:r w:rsidRPr="006D5538">
              <w:rPr>
                <w:b/>
                <w:szCs w:val="24"/>
                <w:lang w:val="lv-LV"/>
              </w:rPr>
              <w:t xml:space="preserve">.gada </w:t>
            </w:r>
            <w:r w:rsidR="00F56FDC" w:rsidRPr="00F56FDC">
              <w:rPr>
                <w:b/>
                <w:szCs w:val="24"/>
                <w:lang w:val="lv-LV"/>
              </w:rPr>
              <w:t>19</w:t>
            </w:r>
            <w:r w:rsidRPr="00F56FDC">
              <w:rPr>
                <w:b/>
                <w:szCs w:val="24"/>
                <w:lang w:val="lv-LV"/>
              </w:rPr>
              <w:t>. maija</w:t>
            </w:r>
            <w:r w:rsidRPr="005D0499">
              <w:rPr>
                <w:b/>
                <w:szCs w:val="24"/>
                <w:lang w:val="lv-LV"/>
              </w:rPr>
              <w:t xml:space="preserve">  plkst.10:00</w:t>
            </w:r>
          </w:p>
          <w:p w:rsidR="00A90803" w:rsidRPr="00AA4839" w:rsidRDefault="00A90803" w:rsidP="00A90803">
            <w:pPr>
              <w:pStyle w:val="BodyText"/>
              <w:ind w:left="360" w:hanging="360"/>
              <w:jc w:val="center"/>
              <w:rPr>
                <w:b/>
                <w:szCs w:val="24"/>
                <w:lang w:val="lv-LV"/>
              </w:rPr>
            </w:pPr>
          </w:p>
          <w:p w:rsidR="00A90803" w:rsidRPr="00AA4839" w:rsidRDefault="00A90803" w:rsidP="00A90803">
            <w:pPr>
              <w:pStyle w:val="BodyText"/>
              <w:ind w:left="360" w:hanging="360"/>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rsidR="00A90803" w:rsidRPr="00AA4839" w:rsidRDefault="00A90803" w:rsidP="00A90803">
      <w:pPr>
        <w:pStyle w:val="BodyText"/>
        <w:ind w:left="360" w:hanging="360"/>
        <w:rPr>
          <w:szCs w:val="24"/>
        </w:rPr>
      </w:pPr>
    </w:p>
    <w:p w:rsidR="00A90803" w:rsidRPr="00AA4839" w:rsidRDefault="00A90803" w:rsidP="00A90803">
      <w:pPr>
        <w:pStyle w:val="BodyText"/>
        <w:numPr>
          <w:ilvl w:val="1"/>
          <w:numId w:val="2"/>
        </w:numPr>
        <w:spacing w:after="240"/>
        <w:ind w:left="360" w:hanging="360"/>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 pareizību Pretendents var apliecināt ar vienu apliecinājumu saskaņā ar Publisko iepirkumu likuma 33.panta septītajā daļā noteikto.</w:t>
      </w:r>
    </w:p>
    <w:p w:rsidR="00A90803" w:rsidRPr="00AA4839" w:rsidRDefault="00A90803" w:rsidP="00A90803">
      <w:pPr>
        <w:pStyle w:val="BodyText"/>
        <w:numPr>
          <w:ilvl w:val="1"/>
          <w:numId w:val="2"/>
        </w:numPr>
        <w:spacing w:after="240"/>
        <w:ind w:left="360" w:hanging="360"/>
        <w:rPr>
          <w:szCs w:val="24"/>
        </w:rPr>
      </w:pPr>
      <w:r w:rsidRPr="00AA4839">
        <w:rPr>
          <w:szCs w:val="24"/>
          <w:lang w:val="lv-LV"/>
        </w:rPr>
        <w:t>Visas izmaksas, kas saistītas ar piedāvājuma sagatavošanu un iesniegšanu, sedz Pretendents.</w:t>
      </w:r>
    </w:p>
    <w:p w:rsidR="00A90803" w:rsidRPr="00AA4839" w:rsidRDefault="00A90803" w:rsidP="00A90803">
      <w:pPr>
        <w:pStyle w:val="BodyText"/>
        <w:numPr>
          <w:ilvl w:val="1"/>
          <w:numId w:val="2"/>
        </w:numPr>
        <w:spacing w:after="240"/>
        <w:ind w:left="360" w:hanging="360"/>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rsidR="00A90803" w:rsidRPr="00AA4839" w:rsidRDefault="00A90803" w:rsidP="00A90803">
      <w:pPr>
        <w:numPr>
          <w:ilvl w:val="0"/>
          <w:numId w:val="2"/>
        </w:numPr>
        <w:spacing w:after="240"/>
        <w:ind w:right="38"/>
        <w:rPr>
          <w:rFonts w:cs="Times New Roman"/>
          <w:b/>
          <w:caps/>
          <w:color w:val="000000"/>
        </w:rPr>
      </w:pPr>
      <w:r w:rsidRPr="00AA4839">
        <w:rPr>
          <w:rFonts w:cs="Times New Roman"/>
          <w:b/>
          <w:caps/>
          <w:color w:val="000000"/>
        </w:rPr>
        <w:t>Pretendentu IZSLĒGŠANAS NOTEIKUMI</w:t>
      </w:r>
    </w:p>
    <w:p w:rsidR="00A90803" w:rsidRPr="00AA4839" w:rsidRDefault="00A90803" w:rsidP="00A90803">
      <w:pPr>
        <w:numPr>
          <w:ilvl w:val="1"/>
          <w:numId w:val="2"/>
        </w:numPr>
        <w:tabs>
          <w:tab w:val="num" w:pos="567"/>
        </w:tabs>
        <w:spacing w:after="240"/>
        <w:ind w:left="360" w:hanging="360"/>
        <w:rPr>
          <w:rFonts w:cs="Times New Roman"/>
          <w:kern w:val="0"/>
          <w:lang w:val="x-none"/>
        </w:rPr>
      </w:pPr>
      <w:r w:rsidRPr="00AA4839">
        <w:rPr>
          <w:rFonts w:cs="Times New Roman"/>
          <w:kern w:val="0"/>
          <w:lang w:val="x-none"/>
        </w:rPr>
        <w:t>Pasūtītājs izslēdz Pretendentu no dalības Iepirkumā jebkurā no šādiem gadījumiem:</w:t>
      </w:r>
    </w:p>
    <w:p w:rsidR="00A90803" w:rsidRPr="00801157" w:rsidRDefault="00A90803" w:rsidP="00A90803">
      <w:pPr>
        <w:numPr>
          <w:ilvl w:val="2"/>
          <w:numId w:val="2"/>
        </w:numPr>
        <w:spacing w:after="240"/>
        <w:ind w:left="360" w:hanging="360"/>
        <w:jc w:val="both"/>
      </w:pPr>
      <w:r>
        <w:rPr>
          <w:rFonts w:cs="Times New Roman"/>
          <w:kern w:val="0"/>
          <w:lang w:val="x-none"/>
        </w:rPr>
        <w:lastRenderedPageBreak/>
        <w:t>p</w:t>
      </w:r>
      <w:r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90803" w:rsidRDefault="00A90803" w:rsidP="00A90803">
      <w:pPr>
        <w:numPr>
          <w:ilvl w:val="2"/>
          <w:numId w:val="2"/>
        </w:numPr>
        <w:spacing w:after="240"/>
        <w:ind w:left="360" w:hanging="360"/>
        <w:jc w:val="both"/>
      </w:pPr>
      <w:r w:rsidRPr="00801157">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3741">
        <w:rPr>
          <w:i/>
        </w:rPr>
        <w:t>euro</w:t>
      </w:r>
      <w:proofErr w:type="spellEnd"/>
      <w:r w:rsidRPr="00801157">
        <w:t>;</w:t>
      </w:r>
    </w:p>
    <w:p w:rsidR="00A90803" w:rsidRPr="00801157" w:rsidRDefault="00A90803" w:rsidP="00A90803">
      <w:pPr>
        <w:numPr>
          <w:ilvl w:val="2"/>
          <w:numId w:val="2"/>
        </w:numPr>
        <w:spacing w:after="240"/>
        <w:ind w:left="360" w:hanging="360"/>
        <w:jc w:val="both"/>
      </w:pPr>
      <w:r w:rsidRPr="00801157">
        <w:t xml:space="preserve">uz </w:t>
      </w:r>
      <w:r>
        <w:t>P</w:t>
      </w:r>
      <w:r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Nolikuma 4.1.1. </w:t>
      </w:r>
      <w:hyperlink r:id="rId13" w:anchor="p1" w:tgtFrame="_blank" w:history="1"/>
      <w:r w:rsidRPr="00801157">
        <w:t>un </w:t>
      </w:r>
      <w:r>
        <w:t>4.1.2. punktos</w:t>
      </w:r>
      <w:r w:rsidRPr="00801157">
        <w:t> minētie nosacījumi.</w:t>
      </w:r>
    </w:p>
    <w:p w:rsidR="00A90803" w:rsidRPr="00AA4839" w:rsidRDefault="00A90803" w:rsidP="00A90803">
      <w:pPr>
        <w:numPr>
          <w:ilvl w:val="1"/>
          <w:numId w:val="2"/>
        </w:numPr>
        <w:spacing w:after="240"/>
        <w:ind w:left="360" w:hanging="360"/>
        <w:jc w:val="both"/>
        <w:rPr>
          <w:rFonts w:cs="Times New Roman"/>
          <w:kern w:val="0"/>
          <w:lang w:val="x-none"/>
        </w:rPr>
      </w:pPr>
      <w:r w:rsidRPr="00AA4839">
        <w:rPr>
          <w:rFonts w:cs="Times New Roman"/>
          <w:kern w:val="0"/>
          <w:lang w:val="x-none"/>
        </w:rPr>
        <w:t xml:space="preserve">Lai pārbaudītu, vai Pretendents nav izslēdzams no dalības </w:t>
      </w:r>
      <w:r>
        <w:rPr>
          <w:rFonts w:cs="Times New Roman"/>
          <w:kern w:val="0"/>
        </w:rPr>
        <w:t xml:space="preserve">iepirkumā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rsidR="00A90803" w:rsidRPr="00AA4839" w:rsidRDefault="00A90803" w:rsidP="00A90803">
      <w:pPr>
        <w:numPr>
          <w:ilvl w:val="2"/>
          <w:numId w:val="2"/>
        </w:numPr>
        <w:spacing w:after="240"/>
        <w:ind w:left="360" w:hanging="360"/>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rsidR="00A90803" w:rsidRPr="00AA4839" w:rsidRDefault="00A90803" w:rsidP="00A90803">
      <w:pPr>
        <w:numPr>
          <w:ilvl w:val="3"/>
          <w:numId w:val="3"/>
        </w:numPr>
        <w:spacing w:after="240"/>
        <w:ind w:left="360" w:hanging="360"/>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rsidR="00A90803" w:rsidRPr="00AA4839" w:rsidRDefault="00A90803" w:rsidP="00A90803">
      <w:pPr>
        <w:numPr>
          <w:ilvl w:val="3"/>
          <w:numId w:val="3"/>
        </w:numPr>
        <w:spacing w:after="240"/>
        <w:ind w:left="360" w:hanging="360"/>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rsidR="00A90803" w:rsidRPr="00AA4839" w:rsidRDefault="00A90803" w:rsidP="00A90803">
      <w:pPr>
        <w:numPr>
          <w:ilvl w:val="2"/>
          <w:numId w:val="2"/>
        </w:numPr>
        <w:spacing w:after="240"/>
        <w:ind w:left="360" w:hanging="360"/>
        <w:jc w:val="both"/>
        <w:rPr>
          <w:rFonts w:cs="Times New Roman"/>
          <w:kern w:val="0"/>
          <w:lang w:val="x-none"/>
        </w:rPr>
      </w:pPr>
      <w:r w:rsidRPr="00AA4839">
        <w:rPr>
          <w:rFonts w:cs="Times New Roman"/>
          <w:kern w:val="0"/>
          <w:lang w:val="x-none"/>
        </w:rPr>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Pr>
          <w:rFonts w:cs="Times New Roman"/>
          <w:kern w:val="0"/>
        </w:rPr>
        <w:t>Pretendents</w:t>
      </w:r>
      <w:r w:rsidRPr="00AA4839">
        <w:rPr>
          <w:rFonts w:cs="Times New Roman"/>
          <w:kern w:val="0"/>
          <w:lang w:val="x-none"/>
        </w:rPr>
        <w:t xml:space="preserve"> iesni</w:t>
      </w:r>
      <w:r>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Pr>
          <w:rFonts w:cs="Times New Roman"/>
          <w:kern w:val="0"/>
        </w:rPr>
        <w:t>a d</w:t>
      </w:r>
      <w:proofErr w:type="spellStart"/>
      <w:r w:rsidRPr="00AA4839">
        <w:rPr>
          <w:rFonts w:cs="Times New Roman"/>
          <w:kern w:val="0"/>
          <w:lang w:val="x-none"/>
        </w:rPr>
        <w:t>ienām</w:t>
      </w:r>
      <w:proofErr w:type="spellEnd"/>
      <w:r w:rsidRPr="00AA4839">
        <w:rPr>
          <w:rFonts w:cs="Times New Roman"/>
          <w:kern w:val="0"/>
          <w:lang w:val="x-none"/>
        </w:rPr>
        <w:t xml:space="preserve">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rsidR="00A90803" w:rsidRPr="00AA4839" w:rsidRDefault="00A90803" w:rsidP="00A90803">
      <w:pPr>
        <w:numPr>
          <w:ilvl w:val="1"/>
          <w:numId w:val="2"/>
        </w:numPr>
        <w:spacing w:after="240"/>
        <w:ind w:left="360" w:hanging="360"/>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rsidR="00A90803" w:rsidRPr="00AA4839" w:rsidRDefault="00A90803" w:rsidP="00A90803">
      <w:pPr>
        <w:numPr>
          <w:ilvl w:val="2"/>
          <w:numId w:val="2"/>
        </w:numPr>
        <w:tabs>
          <w:tab w:val="left" w:pos="851"/>
        </w:tabs>
        <w:spacing w:after="240"/>
        <w:ind w:left="360" w:hanging="360"/>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proofErr w:type="spellStart"/>
      <w:r w:rsidRPr="00AA4839">
        <w:rPr>
          <w:rFonts w:cs="Times New Roman"/>
          <w:i/>
          <w:kern w:val="0"/>
          <w:lang w:val="x-none"/>
        </w:rPr>
        <w:t>euro</w:t>
      </w:r>
      <w:proofErr w:type="spellEnd"/>
      <w:r w:rsidRPr="00AA4839">
        <w:rPr>
          <w:rFonts w:cs="Times New Roman"/>
          <w:kern w:val="0"/>
          <w:lang w:val="x-none"/>
        </w:rPr>
        <w:t>;</w:t>
      </w:r>
    </w:p>
    <w:p w:rsidR="00A90803" w:rsidRPr="00AA4839" w:rsidRDefault="00A90803" w:rsidP="00A90803">
      <w:pPr>
        <w:numPr>
          <w:ilvl w:val="2"/>
          <w:numId w:val="2"/>
        </w:numPr>
        <w:spacing w:after="240"/>
        <w:ind w:left="426" w:hanging="426"/>
        <w:jc w:val="both"/>
        <w:rPr>
          <w:rFonts w:cs="Times New Roman"/>
          <w:kern w:val="0"/>
          <w:lang w:val="x-none"/>
        </w:rPr>
      </w:pPr>
      <w:r>
        <w:lastRenderedPageBreak/>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C22C4C">
        <w:rPr>
          <w:i/>
        </w:rPr>
        <w:t>euro</w:t>
      </w:r>
      <w:proofErr w:type="spellEnd"/>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proofErr w:type="spellStart"/>
      <w:r w:rsidRPr="00C22C4C">
        <w:rPr>
          <w:i/>
        </w:rPr>
        <w:t>euro</w:t>
      </w:r>
      <w:proofErr w:type="spellEnd"/>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22C4C">
        <w:rPr>
          <w:i/>
        </w:rPr>
        <w:t>euro</w:t>
      </w:r>
      <w:proofErr w:type="spellEnd"/>
      <w:r w:rsidRPr="004F14D8">
        <w:t xml:space="preserve">. Ja noteiktajā termiņā minētais apliecinājums nav iesniegts, pasūtītājs </w:t>
      </w:r>
      <w:r>
        <w:t>pretendentu izslēdz no dalības I</w:t>
      </w:r>
      <w:r w:rsidRPr="004F14D8">
        <w:t>epirkumā</w:t>
      </w:r>
      <w:r w:rsidRPr="00AA4839">
        <w:rPr>
          <w:rFonts w:cs="Times New Roman"/>
          <w:kern w:val="0"/>
          <w:lang w:val="x-none"/>
        </w:rPr>
        <w:t>.</w:t>
      </w:r>
    </w:p>
    <w:p w:rsidR="00A90803" w:rsidRPr="00AA4839" w:rsidRDefault="00A90803" w:rsidP="00A90803">
      <w:pPr>
        <w:numPr>
          <w:ilvl w:val="1"/>
          <w:numId w:val="2"/>
        </w:numPr>
        <w:tabs>
          <w:tab w:val="num" w:pos="1571"/>
        </w:tabs>
        <w:spacing w:after="240"/>
        <w:ind w:left="426" w:hanging="426"/>
        <w:jc w:val="both"/>
        <w:rPr>
          <w:rFonts w:cs="Times New Roman"/>
          <w:kern w:val="0"/>
          <w:lang w:val="x-none" w:eastAsia="x-none"/>
        </w:rPr>
      </w:pPr>
      <w:r w:rsidRPr="00AA4839">
        <w:rPr>
          <w:rFonts w:cs="Times New Roman"/>
          <w:kern w:val="0"/>
          <w:lang w:val="x-none"/>
        </w:rPr>
        <w:t>Izslēgšanas nosacījumi iepirkumā attiecas uz Pretendentu</w:t>
      </w:r>
      <w:r>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Pr>
          <w:rFonts w:cs="Times New Roman"/>
          <w:kern w:val="0"/>
          <w:lang w:eastAsia="x-none"/>
        </w:rPr>
        <w:t>, kā arī Nolikuma 4.1.3. punktā minētajām personām.</w:t>
      </w:r>
    </w:p>
    <w:p w:rsidR="00A90803" w:rsidRPr="00155D61" w:rsidRDefault="00A90803" w:rsidP="00A90803">
      <w:pPr>
        <w:numPr>
          <w:ilvl w:val="0"/>
          <w:numId w:val="2"/>
        </w:numPr>
        <w:spacing w:after="240"/>
        <w:ind w:left="426" w:right="38" w:hanging="426"/>
        <w:jc w:val="center"/>
        <w:rPr>
          <w:rFonts w:cs="Times New Roman"/>
          <w:b/>
          <w:caps/>
          <w:color w:val="000000"/>
        </w:rPr>
      </w:pPr>
      <w:r w:rsidRPr="00155D61">
        <w:rPr>
          <w:rFonts w:cs="Times New Roman"/>
          <w:b/>
          <w:caps/>
          <w:color w:val="000000"/>
        </w:rPr>
        <w:t>Pretendentu KVALIFIKĀCIJA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5464"/>
      </w:tblGrid>
      <w:tr w:rsidR="00A90803" w:rsidRPr="00155D61" w:rsidTr="00A90803">
        <w:trPr>
          <w:trHeight w:val="767"/>
        </w:trPr>
        <w:tc>
          <w:tcPr>
            <w:tcW w:w="1701" w:type="pct"/>
            <w:tcBorders>
              <w:top w:val="single" w:sz="12" w:space="0" w:color="auto"/>
              <w:left w:val="single" w:sz="12" w:space="0" w:color="auto"/>
              <w:bottom w:val="single" w:sz="12" w:space="0" w:color="auto"/>
              <w:right w:val="single" w:sz="12" w:space="0" w:color="auto"/>
            </w:tcBorders>
            <w:shd w:val="clear" w:color="auto" w:fill="F2F2F2"/>
            <w:hideMark/>
          </w:tcPr>
          <w:p w:rsidR="00A90803" w:rsidRPr="00155D61" w:rsidRDefault="00A90803" w:rsidP="00A90803">
            <w:pPr>
              <w:pStyle w:val="Style1"/>
            </w:pPr>
            <w:r w:rsidRPr="00155D61">
              <w:t>Pretendentam jāatbilst šādām kvalifikācijas prasībām:</w:t>
            </w:r>
          </w:p>
        </w:tc>
        <w:tc>
          <w:tcPr>
            <w:tcW w:w="3299" w:type="pct"/>
            <w:tcBorders>
              <w:top w:val="single" w:sz="12" w:space="0" w:color="auto"/>
              <w:left w:val="single" w:sz="12" w:space="0" w:color="auto"/>
              <w:bottom w:val="single" w:sz="12" w:space="0" w:color="auto"/>
              <w:right w:val="single" w:sz="12" w:space="0" w:color="auto"/>
            </w:tcBorders>
            <w:shd w:val="clear" w:color="auto" w:fill="F2F2F2"/>
            <w:hideMark/>
          </w:tcPr>
          <w:p w:rsidR="00A90803" w:rsidRPr="00155D61" w:rsidRDefault="00A90803" w:rsidP="00A90803">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A90803" w:rsidRPr="00155D61" w:rsidTr="00A90803">
        <w:trPr>
          <w:trHeight w:val="2326"/>
        </w:trPr>
        <w:tc>
          <w:tcPr>
            <w:tcW w:w="1701" w:type="pct"/>
            <w:tcBorders>
              <w:top w:val="single" w:sz="12" w:space="0" w:color="auto"/>
              <w:left w:val="single" w:sz="4" w:space="0" w:color="auto"/>
              <w:bottom w:val="single" w:sz="4" w:space="0" w:color="auto"/>
              <w:right w:val="single" w:sz="4" w:space="0" w:color="auto"/>
            </w:tcBorders>
            <w:hideMark/>
          </w:tcPr>
          <w:p w:rsidR="00A90803" w:rsidRPr="00155D61" w:rsidRDefault="00A90803" w:rsidP="00A90803">
            <w:pPr>
              <w:pStyle w:val="ListParagraph"/>
              <w:spacing w:after="240"/>
              <w:ind w:left="426" w:hanging="426"/>
              <w:jc w:val="both"/>
              <w:rPr>
                <w:rFonts w:cs="Times New Roman"/>
              </w:rPr>
            </w:pPr>
            <w:r w:rsidRPr="00155D61">
              <w:rPr>
                <w:rFonts w:cs="Times New Roman"/>
              </w:rPr>
              <w:t xml:space="preserve">5.1.1. Pretendents piekrīt Nolikuma noteikumiem. </w:t>
            </w:r>
          </w:p>
        </w:tc>
        <w:tc>
          <w:tcPr>
            <w:tcW w:w="3299" w:type="pct"/>
            <w:tcBorders>
              <w:top w:val="single" w:sz="12" w:space="0" w:color="auto"/>
              <w:left w:val="single" w:sz="4" w:space="0" w:color="auto"/>
              <w:bottom w:val="single" w:sz="4" w:space="0" w:color="auto"/>
              <w:right w:val="single" w:sz="4" w:space="0" w:color="auto"/>
            </w:tcBorders>
            <w:hideMark/>
          </w:tcPr>
          <w:p w:rsidR="00A90803" w:rsidRPr="00155D61" w:rsidRDefault="00A90803" w:rsidP="00A90803">
            <w:pPr>
              <w:pStyle w:val="ListParagraph"/>
              <w:suppressAutoHyphens/>
              <w:spacing w:after="240"/>
              <w:ind w:left="745" w:hanging="745"/>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rsidR="00A90803" w:rsidRPr="00155D61" w:rsidRDefault="00A90803" w:rsidP="00A90803">
            <w:pPr>
              <w:pStyle w:val="ListParagraph"/>
              <w:suppressAutoHyphens/>
              <w:spacing w:after="240"/>
              <w:ind w:left="745" w:hanging="745"/>
              <w:jc w:val="both"/>
              <w:rPr>
                <w:rFonts w:cs="Times New Roman"/>
              </w:rPr>
            </w:pPr>
          </w:p>
          <w:p w:rsidR="00A90803" w:rsidRPr="00155D61" w:rsidRDefault="00A90803" w:rsidP="00A90803">
            <w:pPr>
              <w:pStyle w:val="ListParagraph"/>
              <w:suppressAutoHyphens/>
              <w:spacing w:after="240"/>
              <w:ind w:left="745"/>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A90803" w:rsidRPr="00155D61" w:rsidTr="00A90803">
        <w:trPr>
          <w:trHeight w:val="1079"/>
        </w:trPr>
        <w:tc>
          <w:tcPr>
            <w:tcW w:w="1701" w:type="pct"/>
            <w:tcBorders>
              <w:top w:val="single" w:sz="4" w:space="0" w:color="auto"/>
              <w:left w:val="single" w:sz="4" w:space="0" w:color="auto"/>
              <w:bottom w:val="single" w:sz="4" w:space="0" w:color="auto"/>
              <w:right w:val="single" w:sz="4" w:space="0" w:color="auto"/>
            </w:tcBorders>
          </w:tcPr>
          <w:p w:rsidR="00A90803" w:rsidRPr="00155D61" w:rsidRDefault="00A90803" w:rsidP="00A90803">
            <w:pPr>
              <w:pStyle w:val="ListParagraph"/>
              <w:spacing w:after="240"/>
              <w:ind w:left="426" w:hanging="426"/>
              <w:jc w:val="both"/>
              <w:rPr>
                <w:rFonts w:cs="Times New Roman"/>
              </w:rPr>
            </w:pPr>
            <w:r w:rsidRPr="00155D61">
              <w:rPr>
                <w:rFonts w:cs="Times New Roman"/>
              </w:rPr>
              <w:t>5.1.2. Pretendents ir reģistrēts atbilstoši attiecīgās valsts normatīvo aktu prasībām.</w:t>
            </w:r>
          </w:p>
          <w:p w:rsidR="00A90803" w:rsidRPr="00155D61" w:rsidRDefault="00A90803" w:rsidP="00A90803">
            <w:pPr>
              <w:pStyle w:val="ListParagraph"/>
              <w:spacing w:after="240"/>
              <w:ind w:left="426" w:hanging="426"/>
              <w:jc w:val="both"/>
              <w:rPr>
                <w:rFonts w:cs="Times New Roman"/>
              </w:rPr>
            </w:pPr>
          </w:p>
        </w:tc>
        <w:tc>
          <w:tcPr>
            <w:tcW w:w="3299" w:type="pct"/>
            <w:tcBorders>
              <w:top w:val="single" w:sz="4" w:space="0" w:color="auto"/>
              <w:left w:val="single" w:sz="4" w:space="0" w:color="auto"/>
              <w:bottom w:val="single" w:sz="4" w:space="0" w:color="auto"/>
              <w:right w:val="single" w:sz="4" w:space="0" w:color="auto"/>
            </w:tcBorders>
            <w:hideMark/>
          </w:tcPr>
          <w:p w:rsidR="00A90803" w:rsidRPr="00155D61" w:rsidRDefault="00A90803" w:rsidP="00A90803">
            <w:pPr>
              <w:pStyle w:val="ListParagraph"/>
              <w:spacing w:after="240"/>
              <w:ind w:left="426" w:hanging="426"/>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Pr>
                <w:rFonts w:cs="Times New Roman"/>
              </w:rPr>
              <w:t xml:space="preserve"> Pretendentam, kas nav reģistrēts komercreģistrā, jāiesniedz dokuments, kas apliecina tā reģistrāciju. Ārvalstī reģistrētam Pretendentam jāiesniedz kompetentas attiecīgās valsts institūcijas izsniegts dokuments, kas </w:t>
            </w:r>
            <w:r>
              <w:rPr>
                <w:rFonts w:cs="Times New Roman"/>
              </w:rPr>
              <w:lastRenderedPageBreak/>
              <w:t>apliecina, ka Pretendents ir reģistrēts atbilstoši tās valsts normatīvo aktu prasībām.</w:t>
            </w:r>
          </w:p>
        </w:tc>
      </w:tr>
      <w:tr w:rsidR="00A90803" w:rsidRPr="00155D61" w:rsidTr="00A90803">
        <w:trPr>
          <w:trHeight w:val="1696"/>
        </w:trPr>
        <w:tc>
          <w:tcPr>
            <w:tcW w:w="1701" w:type="pct"/>
            <w:tcBorders>
              <w:top w:val="single" w:sz="4" w:space="0" w:color="auto"/>
              <w:left w:val="single" w:sz="4" w:space="0" w:color="auto"/>
              <w:bottom w:val="single" w:sz="4" w:space="0" w:color="auto"/>
              <w:right w:val="single" w:sz="4" w:space="0" w:color="auto"/>
            </w:tcBorders>
          </w:tcPr>
          <w:p w:rsidR="00A90803" w:rsidRPr="00155D61" w:rsidRDefault="00A90803" w:rsidP="00A90803">
            <w:pPr>
              <w:pStyle w:val="ListParagraph"/>
              <w:spacing w:after="240"/>
              <w:ind w:left="426" w:hanging="426"/>
              <w:jc w:val="both"/>
              <w:rPr>
                <w:rFonts w:cs="Times New Roman"/>
              </w:rPr>
            </w:pPr>
            <w:r w:rsidRPr="00155D61">
              <w:rPr>
                <w:rFonts w:cs="Times New Roman"/>
              </w:rPr>
              <w:lastRenderedPageBreak/>
              <w:t>5.1.3. Pretendenta pārstāvim, kas parakstījis piedāvājuma dokumentus, ir pārstāvības (paraksta) tiesības.</w:t>
            </w:r>
          </w:p>
          <w:p w:rsidR="00A90803" w:rsidRPr="00155D61" w:rsidRDefault="00A90803" w:rsidP="00A90803">
            <w:pPr>
              <w:pStyle w:val="ListParagraph"/>
              <w:spacing w:after="240"/>
              <w:ind w:left="426" w:hanging="426"/>
              <w:jc w:val="both"/>
              <w:rPr>
                <w:rFonts w:cs="Times New Roman"/>
              </w:rPr>
            </w:pPr>
          </w:p>
        </w:tc>
        <w:tc>
          <w:tcPr>
            <w:tcW w:w="3299" w:type="pct"/>
            <w:tcBorders>
              <w:top w:val="single" w:sz="4" w:space="0" w:color="auto"/>
              <w:left w:val="single" w:sz="4" w:space="0" w:color="auto"/>
              <w:bottom w:val="single" w:sz="4" w:space="0" w:color="auto"/>
              <w:right w:val="single" w:sz="4" w:space="0" w:color="auto"/>
            </w:tcBorders>
            <w:hideMark/>
          </w:tcPr>
          <w:p w:rsidR="00A90803" w:rsidRPr="00155D61" w:rsidRDefault="00A90803" w:rsidP="00A90803">
            <w:pPr>
              <w:pStyle w:val="ListParagraph"/>
              <w:spacing w:after="240"/>
              <w:ind w:left="426" w:hanging="426"/>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rsidR="00A90803" w:rsidRPr="00155D61" w:rsidRDefault="00A90803" w:rsidP="00A90803">
            <w:pPr>
              <w:spacing w:after="240"/>
              <w:ind w:left="426" w:hanging="426"/>
              <w:jc w:val="both"/>
              <w:rPr>
                <w:rFonts w:cs="Times New Roman"/>
              </w:rPr>
            </w:pPr>
            <w:r w:rsidRPr="00155D61">
              <w:rPr>
                <w:rFonts w:cs="Times New Roman"/>
              </w:rPr>
              <w:t xml:space="preserve">Ja tiek iesniegta pilnvara, pilnvarai pievieno pilnvaras devēja pārstāvības (paraksta) tiesības apliecinošu dokumentu. </w:t>
            </w:r>
          </w:p>
          <w:p w:rsidR="00A90803" w:rsidRPr="00155D61" w:rsidRDefault="00A90803" w:rsidP="00A90803">
            <w:pPr>
              <w:pStyle w:val="ListParagraph"/>
              <w:spacing w:after="240"/>
              <w:ind w:left="426" w:hanging="426"/>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bl>
    <w:p w:rsidR="00A90803" w:rsidRPr="00AA4839" w:rsidRDefault="00A90803" w:rsidP="00A90803">
      <w:pPr>
        <w:ind w:left="426" w:hanging="426"/>
        <w:jc w:val="both"/>
        <w:rPr>
          <w:rFonts w:cs="Times New Roman"/>
          <w:color w:val="000000"/>
          <w:highlight w:val="green"/>
        </w:rPr>
      </w:pPr>
    </w:p>
    <w:p w:rsidR="00A90803" w:rsidRPr="00AA4839" w:rsidRDefault="00A90803" w:rsidP="00A90803">
      <w:pPr>
        <w:numPr>
          <w:ilvl w:val="1"/>
          <w:numId w:val="2"/>
        </w:numPr>
        <w:spacing w:after="240"/>
        <w:ind w:left="426" w:hanging="426"/>
        <w:jc w:val="both"/>
        <w:rPr>
          <w:rFonts w:eastAsia="Times New Roman" w:cs="Times New Roman"/>
          <w:kern w:val="0"/>
          <w:lang w:eastAsia="lv-LV"/>
        </w:rPr>
      </w:pPr>
      <w:r w:rsidRPr="00AA4839">
        <w:rPr>
          <w:rFonts w:cs="Times New Roman"/>
        </w:rPr>
        <w:t>Pretendentu kvalifikācijas prasības ir obligātas visiem Pretendentiem, kuri vēlas iegūt Līguma slēgšanas tiesības.</w:t>
      </w:r>
    </w:p>
    <w:p w:rsidR="00A90803" w:rsidRPr="00AA4839" w:rsidRDefault="00A90803" w:rsidP="00A90803">
      <w:pPr>
        <w:numPr>
          <w:ilvl w:val="1"/>
          <w:numId w:val="2"/>
        </w:numPr>
        <w:spacing w:after="240"/>
        <w:ind w:left="426" w:hanging="426"/>
        <w:jc w:val="both"/>
        <w:rPr>
          <w:rFonts w:eastAsia="Times New Roman" w:cs="Times New Roman"/>
          <w:kern w:val="0"/>
          <w:lang w:eastAsia="lv-LV"/>
        </w:rPr>
      </w:pPr>
      <w:r w:rsidRPr="00AA4839">
        <w:rPr>
          <w:rFonts w:cs="Times New Roman"/>
        </w:rPr>
        <w:t xml:space="preserve"> Pretendents var balstīties uz citu uzņēmēju iespējām, ja tas ir nepieciešams konkrētā Līguma izpildei. Šādā gadījumā Pretendents pierāda Pasūtītājam, ka </w:t>
      </w:r>
      <w:r>
        <w:rPr>
          <w:rFonts w:cs="Times New Roman"/>
        </w:rPr>
        <w:t xml:space="preserve">tā </w:t>
      </w:r>
      <w:r w:rsidRPr="00AA4839">
        <w:rPr>
          <w:rFonts w:cs="Times New Roman"/>
        </w:rPr>
        <w:t>rīcībā būs nepieciešamie resursi, iesniedzot attiecīgo uzņēmēju apliecinājumu vai vienošanos par sadarbību konkrētā Līguma izpildei ar norādi par nepieciešamo resursu nodošanas veidu (kā tiks nodoti resursi) un apjomu.</w:t>
      </w:r>
    </w:p>
    <w:p w:rsidR="00A90803" w:rsidRPr="00B863B1" w:rsidRDefault="00A90803" w:rsidP="00A90803">
      <w:pPr>
        <w:numPr>
          <w:ilvl w:val="1"/>
          <w:numId w:val="2"/>
        </w:numPr>
        <w:spacing w:after="240"/>
        <w:ind w:left="426" w:hanging="426"/>
        <w:jc w:val="both"/>
      </w:pPr>
      <w:r w:rsidRPr="00B863B1">
        <w:rPr>
          <w:rFonts w:cs="Times New Roman"/>
        </w:rPr>
        <w:t xml:space="preserve">Ja Pretendents savas kvalifikācijas atbilstības apliecināšanai balstās uz citu personu iespējām, Pretendentam atlasei papildus jāiesniedz to personu, uz kuru iespējām Pretendents balstās, apliecinājums vai vienošanās par sadarbību ar Pretendentu konkrētā Līguma izpildei. </w:t>
      </w:r>
    </w:p>
    <w:p w:rsidR="00A90803" w:rsidRPr="00B863B1" w:rsidRDefault="00A90803" w:rsidP="00A90803">
      <w:pPr>
        <w:numPr>
          <w:ilvl w:val="1"/>
          <w:numId w:val="2"/>
        </w:numPr>
        <w:spacing w:after="240"/>
        <w:ind w:left="426" w:hanging="426"/>
        <w:jc w:val="both"/>
      </w:pPr>
      <w:r w:rsidRPr="00B863B1">
        <w:t>Pretendenta personālu, kuru tas iesaistījis līguma izpildē, par kuru sniedzis informāciju Pasūtītājam un kura kvalifikācijas atbilstību izvirzītajām prasībām Pasūtītājs ir vērtējis, kā arī apakšuzņēmē</w:t>
      </w:r>
      <w:r>
        <w:t xml:space="preserve">jus, uz kuru iespējām iepirkuma </w:t>
      </w:r>
      <w:r w:rsidRPr="00B863B1">
        <w:t>Pretendents balstījies, lai apliecinātu savas kvalifikācijas atbilstību paziņojumā par līgumu un iepirkuma dokumentos noteiktajām prasībām, pēc līguma noslēgšanas drīkst nomainīt tikai ar Pasūtītāja rakstveida piekrišanu,</w:t>
      </w:r>
      <w:r>
        <w:t xml:space="preserve"> kas tiek sniegta,</w:t>
      </w:r>
      <w:r w:rsidRPr="00B863B1">
        <w:t xml:space="preserve"> atbilstoši šim nosacījumam, ja Piegādātāja piedāvātais personāls vai apakšuzņēmējs atbilst tām paziņojumā par līgumu un iepirkuma dokumentos noteiktajām prasībām, kas attiecas uz Piegādātāja personālu vai apakšuzņēmējiem.</w:t>
      </w:r>
    </w:p>
    <w:p w:rsidR="00A90803" w:rsidRPr="00B138C5" w:rsidRDefault="00A90803" w:rsidP="00A90803">
      <w:pPr>
        <w:numPr>
          <w:ilvl w:val="1"/>
          <w:numId w:val="2"/>
        </w:numPr>
        <w:spacing w:after="240"/>
        <w:ind w:left="426" w:hanging="426"/>
        <w:jc w:val="both"/>
        <w:rPr>
          <w:rFonts w:cs="Times New Roman"/>
          <w:color w:val="000000"/>
          <w:kern w:val="0"/>
        </w:rPr>
      </w:pPr>
      <w:r w:rsidRPr="00AA4839">
        <w:rPr>
          <w:rFonts w:eastAsia="Times New Roman" w:cs="Times New Roman"/>
          <w:lang w:eastAsia="x-none"/>
        </w:rPr>
        <w:t xml:space="preserve">Ja piedāvājumu iesniedz personu apvienība vai personālsabiedrība, </w:t>
      </w:r>
      <w:r>
        <w:rPr>
          <w:rFonts w:eastAsia="Times New Roman" w:cs="Times New Roman"/>
          <w:lang w:eastAsia="x-none"/>
        </w:rPr>
        <w:t>Nolikum</w:t>
      </w:r>
      <w:r w:rsidRPr="00AA4839">
        <w:rPr>
          <w:rFonts w:eastAsia="Times New Roman" w:cs="Times New Roman"/>
          <w:lang w:eastAsia="x-none"/>
        </w:rPr>
        <w:t xml:space="preserve">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w:t>
      </w:r>
      <w:r>
        <w:rPr>
          <w:rFonts w:eastAsia="Times New Roman" w:cs="Times New Roman"/>
          <w:lang w:eastAsia="x-none"/>
        </w:rPr>
        <w:t xml:space="preserve">Ja piedāvājumu iesniedz fizisko vai juridisko personu apvienība </w:t>
      </w:r>
      <w:r>
        <w:rPr>
          <w:rFonts w:eastAsia="Times New Roman" w:cs="Times New Roman"/>
          <w:lang w:eastAsia="x-none"/>
        </w:rPr>
        <w:lastRenderedPageBreak/>
        <w:t xml:space="preserve">jebkurā to kombinācijā, pieteikuma vēstulē (Nolikuma 1. pielikums) jānorāda persona, kas pārstāv personu apvienību Iepirkumā. </w:t>
      </w:r>
    </w:p>
    <w:p w:rsidR="00B138C5" w:rsidRPr="00AA4839" w:rsidRDefault="00B138C5" w:rsidP="00B138C5">
      <w:pPr>
        <w:spacing w:after="240"/>
        <w:jc w:val="both"/>
        <w:rPr>
          <w:rFonts w:cs="Times New Roman"/>
          <w:color w:val="000000"/>
          <w:kern w:val="0"/>
        </w:rPr>
      </w:pPr>
    </w:p>
    <w:p w:rsidR="00A90803" w:rsidRPr="009064F7" w:rsidRDefault="00A90803" w:rsidP="00A90803">
      <w:pPr>
        <w:pStyle w:val="ListParagraph"/>
        <w:numPr>
          <w:ilvl w:val="0"/>
          <w:numId w:val="2"/>
        </w:numPr>
        <w:tabs>
          <w:tab w:val="left" w:pos="426"/>
        </w:tabs>
        <w:spacing w:after="240"/>
        <w:ind w:left="426" w:hanging="426"/>
        <w:jc w:val="center"/>
        <w:rPr>
          <w:rStyle w:val="Heading31"/>
          <w:rFonts w:ascii="Times New Roman" w:hAnsi="Times New Roman" w:cs="Times New Roman"/>
          <w:b w:val="0"/>
          <w:bCs w:val="0"/>
          <w:lang w:val="de-DE"/>
        </w:rPr>
      </w:pPr>
      <w:r w:rsidRPr="009064F7">
        <w:rPr>
          <w:rStyle w:val="Heading31"/>
          <w:rFonts w:ascii="Times New Roman" w:hAnsi="Times New Roman" w:cs="Times New Roman"/>
          <w:smallCaps/>
        </w:rPr>
        <w:t>TEHNISKĀ PIEDĀVĀJUMA SAGATAVOŠANA</w:t>
      </w:r>
    </w:p>
    <w:p w:rsidR="00A90803" w:rsidRDefault="00A90803" w:rsidP="00A90803">
      <w:pPr>
        <w:pStyle w:val="Style1"/>
      </w:pPr>
      <w:r w:rsidRPr="00171403">
        <w:t xml:space="preserve">Pretendents Tehnisko piedāvājumu sagatavo saskaņā ar </w:t>
      </w:r>
      <w:r w:rsidRPr="00171403">
        <w:rPr>
          <w:color w:val="000000"/>
          <w:spacing w:val="-6"/>
        </w:rPr>
        <w:t>Tehnisko specifikāciju</w:t>
      </w:r>
      <w:r w:rsidRPr="00171403">
        <w:t xml:space="preserve"> </w:t>
      </w:r>
      <w:r w:rsidR="00D113A2">
        <w:t>(pielikums Nr.2.</w:t>
      </w:r>
      <w:r w:rsidRPr="00F13B11">
        <w:t>) un</w:t>
      </w:r>
      <w:r w:rsidRPr="00171403">
        <w:t xml:space="preserve"> Nolikumā noteiktajām prasībām. </w:t>
      </w:r>
    </w:p>
    <w:p w:rsidR="00D113A2" w:rsidRDefault="00A90803" w:rsidP="00A90803">
      <w:pPr>
        <w:pStyle w:val="Style1"/>
      </w:pPr>
      <w:r w:rsidRPr="00B04637">
        <w:t>Pretendents iesniedz Tehnisko piedāvājumu, ietverot tajā visu informāciju, kas nepieciešama, lai Pasūtītājs pārliecinātos, ka piedāvātās Preces atbilst Tehniskajā specifikācijā norādītajām Pasūtītāja prasībām (tai skaitā Tehniskajā specifikācijā pieprasītos dokumentus).</w:t>
      </w:r>
    </w:p>
    <w:p w:rsidR="00A90803" w:rsidRPr="00B04637" w:rsidRDefault="00A90803" w:rsidP="00D113A2">
      <w:pPr>
        <w:pStyle w:val="Style1"/>
        <w:numPr>
          <w:ilvl w:val="0"/>
          <w:numId w:val="0"/>
        </w:numPr>
        <w:ind w:left="567"/>
      </w:pPr>
      <w:r w:rsidRPr="00B04637">
        <w:t xml:space="preserve"> </w:t>
      </w:r>
    </w:p>
    <w:p w:rsidR="00A90803" w:rsidRPr="008E3607" w:rsidRDefault="00A90803" w:rsidP="00A90803">
      <w:pPr>
        <w:numPr>
          <w:ilvl w:val="0"/>
          <w:numId w:val="2"/>
        </w:numPr>
        <w:spacing w:after="240"/>
        <w:ind w:left="426" w:hanging="426"/>
        <w:jc w:val="center"/>
        <w:rPr>
          <w:rFonts w:cs="Times New Roman"/>
        </w:rPr>
      </w:pPr>
      <w:r w:rsidRPr="00C122E6">
        <w:rPr>
          <w:rStyle w:val="Heading31"/>
          <w:rFonts w:ascii="Times New Roman" w:hAnsi="Times New Roman" w:cs="Times New Roman"/>
          <w:smallCaps/>
        </w:rPr>
        <w:t>FINANŠU PIEDĀVĀJUMA SAGATAVOŠANA</w:t>
      </w:r>
    </w:p>
    <w:p w:rsidR="00A90803" w:rsidRPr="00956CCB" w:rsidRDefault="00A90803" w:rsidP="00A90803">
      <w:pPr>
        <w:numPr>
          <w:ilvl w:val="1"/>
          <w:numId w:val="2"/>
        </w:numPr>
        <w:spacing w:after="240"/>
        <w:ind w:left="426" w:hanging="426"/>
        <w:jc w:val="both"/>
        <w:rPr>
          <w:rFonts w:cs="Times New Roman"/>
          <w:color w:val="000000"/>
          <w:spacing w:val="-4"/>
        </w:rPr>
      </w:pPr>
      <w:r w:rsidRPr="00AA4839">
        <w:rPr>
          <w:rFonts w:cs="Times New Roman"/>
        </w:rPr>
        <w:t xml:space="preserve">Finanšu piedāvājumu Pretendents sagatavo saskaņā </w:t>
      </w:r>
      <w:r w:rsidR="00D113A2">
        <w:rPr>
          <w:rFonts w:cs="Times New Roman"/>
        </w:rPr>
        <w:t>ar Nolikuma 3</w:t>
      </w:r>
      <w:r w:rsidRPr="00F13B11">
        <w:rPr>
          <w:rFonts w:cs="Times New Roman"/>
        </w:rPr>
        <w:t>. pielikumā</w:t>
      </w:r>
      <w:r>
        <w:rPr>
          <w:rFonts w:cs="Times New Roman"/>
        </w:rPr>
        <w:t xml:space="preserve"> (</w:t>
      </w:r>
      <w:r w:rsidRPr="00AA4839">
        <w:rPr>
          <w:rFonts w:cs="Times New Roman"/>
        </w:rPr>
        <w:t>„</w:t>
      </w:r>
      <w:r w:rsidRPr="00956CCB">
        <w:rPr>
          <w:rFonts w:cs="Times New Roman"/>
        </w:rPr>
        <w:t>Pretendenta finanšu piedāvājuma forma”</w:t>
      </w:r>
      <w:r>
        <w:rPr>
          <w:rFonts w:cs="Times New Roman"/>
        </w:rPr>
        <w:t>)</w:t>
      </w:r>
      <w:r w:rsidRPr="00956CCB">
        <w:rPr>
          <w:rFonts w:cs="Times New Roman"/>
        </w:rPr>
        <w:t xml:space="preserve"> noteikto formu, cenu norādot EUR, neieskaitot PVN.</w:t>
      </w:r>
    </w:p>
    <w:p w:rsidR="00A90803" w:rsidRPr="00AA4839" w:rsidRDefault="00A90803" w:rsidP="00A90803">
      <w:pPr>
        <w:numPr>
          <w:ilvl w:val="1"/>
          <w:numId w:val="2"/>
        </w:numPr>
        <w:spacing w:after="240"/>
        <w:ind w:left="426" w:hanging="426"/>
        <w:jc w:val="both"/>
        <w:rPr>
          <w:rFonts w:cs="Times New Roman"/>
          <w:color w:val="000000"/>
          <w:spacing w:val="-4"/>
        </w:rPr>
      </w:pPr>
      <w:r w:rsidRPr="00AA4839">
        <w:rPr>
          <w:rFonts w:cs="Times New Roman"/>
        </w:rPr>
        <w:t xml:space="preserve">Piedāvātajā līgumcenā Pretendents saskaņā ar </w:t>
      </w:r>
      <w:r w:rsidR="00D113A2">
        <w:rPr>
          <w:rFonts w:cs="Times New Roman"/>
        </w:rPr>
        <w:t>Nolikuma 3</w:t>
      </w:r>
      <w:r w:rsidRPr="00F13B11">
        <w:rPr>
          <w:rFonts w:cs="Times New Roman"/>
        </w:rPr>
        <w:t>. pielikumā</w:t>
      </w:r>
      <w:r w:rsidRPr="00AA4839">
        <w:rPr>
          <w:rFonts w:cs="Times New Roman"/>
        </w:rPr>
        <w:t xml:space="preserve"> </w:t>
      </w:r>
      <w:r>
        <w:rPr>
          <w:rFonts w:cs="Times New Roman"/>
        </w:rPr>
        <w:t>(</w:t>
      </w:r>
      <w:r w:rsidRPr="00AA4839">
        <w:rPr>
          <w:rFonts w:cs="Times New Roman"/>
        </w:rPr>
        <w:t>„</w:t>
      </w:r>
      <w:r>
        <w:rPr>
          <w:rFonts w:cs="Times New Roman"/>
        </w:rPr>
        <w:t xml:space="preserve">Pretendenta finanšu piedāvājuma forma”) </w:t>
      </w:r>
      <w:r w:rsidRPr="00AA4839">
        <w:rPr>
          <w:rFonts w:cs="Times New Roman"/>
        </w:rPr>
        <w:t xml:space="preserve">noteikto formu iekļauj visas izmaksas, kas saistītas ar Līguma izpildi, ieskaitot transporta izdevumus, dokumentu pavairošanas un kancelejas preču iegādes izmaksas, visa veida sakaru izmaksas un visus valsts un pašvaldību noteiktos nodokļus un nodevas, izņemot PVN. </w:t>
      </w:r>
    </w:p>
    <w:p w:rsidR="00A90803" w:rsidRDefault="00A90803" w:rsidP="00A90803">
      <w:pPr>
        <w:numPr>
          <w:ilvl w:val="1"/>
          <w:numId w:val="2"/>
        </w:numPr>
        <w:spacing w:after="240"/>
        <w:ind w:left="426" w:hanging="426"/>
        <w:jc w:val="both"/>
        <w:rPr>
          <w:rFonts w:cs="Times New Roman"/>
        </w:rPr>
      </w:pPr>
      <w:r w:rsidRPr="00185DDA">
        <w:rPr>
          <w:rFonts w:cs="Times New Roman"/>
        </w:rPr>
        <w:t>Piedāvājuma līgumcena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rsidR="00A90803" w:rsidRPr="00AA4839" w:rsidRDefault="00A90803" w:rsidP="00A90803">
      <w:pPr>
        <w:numPr>
          <w:ilvl w:val="1"/>
          <w:numId w:val="2"/>
        </w:numPr>
        <w:spacing w:after="240"/>
        <w:ind w:left="426" w:hanging="426"/>
        <w:jc w:val="both"/>
        <w:rPr>
          <w:rFonts w:cs="Times New Roman"/>
        </w:rPr>
      </w:pPr>
      <w:r w:rsidRPr="00AA4839">
        <w:rPr>
          <w:rFonts w:cs="Times New Roman"/>
        </w:rPr>
        <w:t>Līgumcenai, kuru piedāvā Pretendents, jābūt fiksētai uz visu Līguma izpildes laiku un tā nevar būt objekts nekādiem vēlākiem pārrēķiniem.</w:t>
      </w:r>
    </w:p>
    <w:p w:rsidR="00A90803" w:rsidRPr="00AA4839" w:rsidRDefault="00A90803" w:rsidP="00A90803">
      <w:pPr>
        <w:widowControl w:val="0"/>
        <w:numPr>
          <w:ilvl w:val="0"/>
          <w:numId w:val="2"/>
        </w:numPr>
        <w:tabs>
          <w:tab w:val="left" w:pos="567"/>
        </w:tabs>
        <w:spacing w:before="240" w:after="240"/>
        <w:ind w:left="426" w:hanging="426"/>
        <w:jc w:val="center"/>
        <w:rPr>
          <w:rFonts w:cs="Times New Roman"/>
          <w:b/>
          <w:smallCaps/>
        </w:rPr>
      </w:pPr>
      <w:r w:rsidRPr="00AA4839">
        <w:rPr>
          <w:rFonts w:cs="Times New Roman"/>
          <w:b/>
          <w:smallCaps/>
        </w:rPr>
        <w:t>PIEDĀVĀJUMU NOFORMĒJUMA UN PRETENDENTU KVALIFIKĀCIJAS PĀRBAUDE</w:t>
      </w:r>
    </w:p>
    <w:p w:rsidR="00A90803" w:rsidRPr="00AA4839" w:rsidRDefault="00A90803" w:rsidP="00A90803">
      <w:pPr>
        <w:widowControl w:val="0"/>
        <w:numPr>
          <w:ilvl w:val="1"/>
          <w:numId w:val="2"/>
        </w:numPr>
        <w:spacing w:after="240"/>
        <w:ind w:left="426" w:hanging="426"/>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0" w:name="_Ref138126827"/>
    </w:p>
    <w:p w:rsidR="00A90803" w:rsidRPr="00AA4839" w:rsidRDefault="00A90803" w:rsidP="00A90803">
      <w:pPr>
        <w:widowControl w:val="0"/>
        <w:numPr>
          <w:ilvl w:val="1"/>
          <w:numId w:val="2"/>
        </w:numPr>
        <w:spacing w:after="240"/>
        <w:ind w:left="426" w:hanging="426"/>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0"/>
    </w:p>
    <w:p w:rsidR="00A90803" w:rsidRPr="00AA4839" w:rsidRDefault="00A90803" w:rsidP="00A90803">
      <w:pPr>
        <w:widowControl w:val="0"/>
        <w:numPr>
          <w:ilvl w:val="2"/>
          <w:numId w:val="2"/>
        </w:numPr>
        <w:spacing w:after="240"/>
        <w:ind w:left="426" w:hanging="426"/>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rsidR="00A90803" w:rsidRPr="00AA4839" w:rsidRDefault="00A90803" w:rsidP="00A90803">
      <w:pPr>
        <w:widowControl w:val="0"/>
        <w:numPr>
          <w:ilvl w:val="2"/>
          <w:numId w:val="2"/>
        </w:numPr>
        <w:spacing w:after="240"/>
        <w:ind w:left="426" w:hanging="426"/>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 w:name="_Ref138126851"/>
      <w:r w:rsidRPr="00AA4839">
        <w:rPr>
          <w:rFonts w:cs="Times New Roman"/>
        </w:rPr>
        <w:t>.</w:t>
      </w:r>
    </w:p>
    <w:p w:rsidR="00A90803" w:rsidRPr="00AA4839" w:rsidRDefault="00A90803" w:rsidP="00A90803">
      <w:pPr>
        <w:widowControl w:val="0"/>
        <w:numPr>
          <w:ilvl w:val="1"/>
          <w:numId w:val="2"/>
        </w:numPr>
        <w:spacing w:after="240"/>
        <w:ind w:left="426" w:hanging="426"/>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w:t>
      </w:r>
      <w:r w:rsidRPr="00AA4839">
        <w:rPr>
          <w:rFonts w:cs="Times New Roman"/>
        </w:rPr>
        <w:lastRenderedPageBreak/>
        <w:t xml:space="preserve">konstatē, ka uz kādu no personām, kura iekļauta apvienībā, attiecas kāds no </w:t>
      </w:r>
      <w:r>
        <w:rPr>
          <w:rFonts w:cs="Times New Roman"/>
        </w:rPr>
        <w:t xml:space="preserve">Nolikuma </w:t>
      </w:r>
      <w:r w:rsidRPr="00AA4839">
        <w:rPr>
          <w:rFonts w:cs="Times New Roman"/>
        </w:rPr>
        <w:t>8.2. punktā minētajiem nosacījumiem.</w:t>
      </w:r>
      <w:bookmarkEnd w:id="1"/>
    </w:p>
    <w:p w:rsidR="00A90803" w:rsidRPr="00AA4839" w:rsidRDefault="00A90803" w:rsidP="00A90803">
      <w:pPr>
        <w:widowControl w:val="0"/>
        <w:numPr>
          <w:ilvl w:val="1"/>
          <w:numId w:val="2"/>
        </w:numPr>
        <w:spacing w:after="240"/>
        <w:ind w:left="426" w:hanging="426"/>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rsidR="00A90803" w:rsidRPr="00AA4839" w:rsidRDefault="00A90803" w:rsidP="00A90803">
      <w:pPr>
        <w:widowControl w:val="0"/>
        <w:numPr>
          <w:ilvl w:val="1"/>
          <w:numId w:val="2"/>
        </w:numPr>
        <w:tabs>
          <w:tab w:val="left" w:pos="540"/>
          <w:tab w:val="left" w:pos="810"/>
        </w:tabs>
        <w:spacing w:after="240"/>
        <w:ind w:left="426" w:hanging="426"/>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rsidR="00A90803" w:rsidRPr="00AA4839" w:rsidRDefault="00A90803" w:rsidP="00A90803">
      <w:pPr>
        <w:pStyle w:val="ListParagraph"/>
        <w:widowControl w:val="0"/>
        <w:numPr>
          <w:ilvl w:val="0"/>
          <w:numId w:val="2"/>
        </w:numPr>
        <w:spacing w:after="240"/>
        <w:ind w:left="426" w:hanging="426"/>
        <w:contextualSpacing w:val="0"/>
        <w:jc w:val="center"/>
        <w:rPr>
          <w:rFonts w:cs="Times New Roman"/>
          <w:smallCaps/>
        </w:rPr>
      </w:pPr>
      <w:r w:rsidRPr="00AA4839">
        <w:rPr>
          <w:rFonts w:cs="Times New Roman"/>
          <w:b/>
          <w:smallCaps/>
        </w:rPr>
        <w:t>TEHNISKĀ PIEDĀVĀJUMA ATBILSTĪBAS PĀRBAUDE</w:t>
      </w:r>
      <w:bookmarkStart w:id="2" w:name="_Ref138126886"/>
    </w:p>
    <w:p w:rsidR="00A90803" w:rsidRPr="00AA4839" w:rsidRDefault="00A90803" w:rsidP="00A90803">
      <w:pPr>
        <w:pStyle w:val="ListParagraph"/>
        <w:widowControl w:val="0"/>
        <w:numPr>
          <w:ilvl w:val="1"/>
          <w:numId w:val="2"/>
        </w:numPr>
        <w:spacing w:after="240"/>
        <w:ind w:left="426" w:hanging="426"/>
        <w:contextualSpacing w:val="0"/>
        <w:jc w:val="both"/>
        <w:rPr>
          <w:rFonts w:cs="Times New Roman"/>
          <w:smallCaps/>
        </w:rPr>
      </w:pPr>
      <w:r w:rsidRPr="00AA4839">
        <w:rPr>
          <w:rFonts w:cs="Times New Roman"/>
        </w:rPr>
        <w:t xml:space="preserve"> </w:t>
      </w:r>
      <w:bookmarkEnd w:id="2"/>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rsidR="00A90803" w:rsidRPr="00AA4839" w:rsidRDefault="00A90803" w:rsidP="00A90803">
      <w:pPr>
        <w:pStyle w:val="ListParagraph"/>
        <w:widowControl w:val="0"/>
        <w:numPr>
          <w:ilvl w:val="1"/>
          <w:numId w:val="2"/>
        </w:numPr>
        <w:spacing w:after="240"/>
        <w:ind w:left="426" w:hanging="426"/>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rsidR="00A90803" w:rsidRPr="00AA4839" w:rsidRDefault="00A90803" w:rsidP="00A90803">
      <w:pPr>
        <w:pStyle w:val="ListParagraph"/>
        <w:widowControl w:val="0"/>
        <w:numPr>
          <w:ilvl w:val="2"/>
          <w:numId w:val="2"/>
        </w:numPr>
        <w:spacing w:after="240"/>
        <w:ind w:left="426" w:hanging="426"/>
        <w:contextualSpacing w:val="0"/>
        <w:jc w:val="both"/>
        <w:rPr>
          <w:rFonts w:cs="Times New Roman"/>
          <w:smallCaps/>
        </w:rPr>
      </w:pPr>
      <w:r w:rsidRPr="00AA4839">
        <w:rPr>
          <w:rFonts w:cs="Times New Roman"/>
        </w:rPr>
        <w:t xml:space="preserve"> nav iesniegti tehniskā piedāvājuma dokumenti vai tie un to saturs neatbilst </w:t>
      </w:r>
      <w:r>
        <w:rPr>
          <w:rFonts w:cs="Times New Roman"/>
        </w:rPr>
        <w:t>Nolikum</w:t>
      </w:r>
      <w:r w:rsidRPr="00AA4839">
        <w:rPr>
          <w:rFonts w:cs="Times New Roman"/>
        </w:rPr>
        <w:t>a un Tehniskās specifikācijas prasībām;</w:t>
      </w:r>
    </w:p>
    <w:p w:rsidR="00A90803" w:rsidRPr="00AA4839" w:rsidRDefault="00A90803" w:rsidP="00A90803">
      <w:pPr>
        <w:pStyle w:val="ListParagraph"/>
        <w:widowControl w:val="0"/>
        <w:numPr>
          <w:ilvl w:val="2"/>
          <w:numId w:val="2"/>
        </w:numPr>
        <w:spacing w:after="240"/>
        <w:ind w:left="426" w:hanging="426"/>
        <w:contextualSpacing w:val="0"/>
        <w:jc w:val="both"/>
        <w:rPr>
          <w:rFonts w:cs="Times New Roman"/>
          <w:smallCaps/>
        </w:rPr>
      </w:pPr>
      <w:r w:rsidRPr="00AA4839">
        <w:rPr>
          <w:rFonts w:cs="Times New Roman"/>
        </w:rPr>
        <w:t xml:space="preserve"> Pretendents nepiekrīt </w:t>
      </w:r>
      <w:r>
        <w:rPr>
          <w:rFonts w:cs="Times New Roman"/>
        </w:rPr>
        <w:t>Nolikum</w:t>
      </w:r>
      <w:r w:rsidRPr="00AA4839">
        <w:rPr>
          <w:rFonts w:cs="Times New Roman"/>
        </w:rPr>
        <w:t>a noteikumiem.</w:t>
      </w:r>
    </w:p>
    <w:p w:rsidR="00A90803" w:rsidRPr="00AA4839" w:rsidRDefault="00A90803" w:rsidP="00A90803">
      <w:pPr>
        <w:pStyle w:val="ListParagraph"/>
        <w:widowControl w:val="0"/>
        <w:numPr>
          <w:ilvl w:val="1"/>
          <w:numId w:val="2"/>
        </w:numPr>
        <w:spacing w:after="240"/>
        <w:ind w:left="426" w:hanging="426"/>
        <w:contextualSpacing w:val="0"/>
        <w:jc w:val="both"/>
        <w:rPr>
          <w:rFonts w:cs="Times New Roman"/>
          <w:smallCaps/>
        </w:rPr>
      </w:pPr>
      <w:r w:rsidRPr="00AA4839">
        <w:rPr>
          <w:rFonts w:cs="Times New Roman"/>
        </w:rPr>
        <w:t>Ja Pretendenta tehniskais piedāvājums atbilst Tehniskās specifikācijas prasībām, Pretendenta piedāvājums tiek virzīts Finanšu piedāvājuma vērtēšanai.</w:t>
      </w:r>
    </w:p>
    <w:p w:rsidR="00A90803" w:rsidRPr="00EA401E" w:rsidRDefault="00A90803" w:rsidP="00A90803">
      <w:pPr>
        <w:widowControl w:val="0"/>
        <w:numPr>
          <w:ilvl w:val="0"/>
          <w:numId w:val="2"/>
        </w:numPr>
        <w:spacing w:after="240"/>
        <w:ind w:left="426" w:right="-79" w:hanging="426"/>
        <w:jc w:val="center"/>
        <w:rPr>
          <w:rFonts w:cs="Times New Roman"/>
          <w:b/>
          <w:smallCaps/>
        </w:rPr>
      </w:pPr>
      <w:r w:rsidRPr="00EA401E">
        <w:rPr>
          <w:rFonts w:cs="Times New Roman"/>
          <w:b/>
          <w:smallCaps/>
        </w:rPr>
        <w:t>FINANŠU PIEDĀVĀJUMA VĒRTĒŠANA</w:t>
      </w:r>
    </w:p>
    <w:p w:rsidR="00A90803" w:rsidRPr="00AA4839" w:rsidRDefault="00A90803" w:rsidP="00A90803">
      <w:pPr>
        <w:pStyle w:val="BodyTextIndent3"/>
        <w:widowControl w:val="0"/>
        <w:numPr>
          <w:ilvl w:val="1"/>
          <w:numId w:val="2"/>
        </w:numPr>
        <w:spacing w:after="240"/>
        <w:ind w:left="426" w:right="-79" w:hanging="426"/>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rsidR="00A90803" w:rsidRPr="0056578C" w:rsidRDefault="00A90803" w:rsidP="00A90803">
      <w:pPr>
        <w:pStyle w:val="BodyTextIndent3"/>
        <w:widowControl w:val="0"/>
        <w:numPr>
          <w:ilvl w:val="1"/>
          <w:numId w:val="2"/>
        </w:numPr>
        <w:spacing w:after="240"/>
        <w:ind w:left="426" w:right="-79" w:hanging="426"/>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rsidR="00A90803" w:rsidRDefault="00A90803" w:rsidP="00A90803">
      <w:pPr>
        <w:pStyle w:val="BodyTextIndent3"/>
        <w:widowControl w:val="0"/>
        <w:numPr>
          <w:ilvl w:val="1"/>
          <w:numId w:val="2"/>
        </w:numPr>
        <w:spacing w:after="240"/>
        <w:ind w:left="426" w:right="-79" w:hanging="426"/>
        <w:jc w:val="both"/>
        <w:rPr>
          <w:sz w:val="24"/>
          <w:szCs w:val="24"/>
        </w:rPr>
      </w:pPr>
      <w:r w:rsidRPr="00496BDD">
        <w:rPr>
          <w:sz w:val="24"/>
          <w:szCs w:val="24"/>
        </w:rPr>
        <w:t>Ja Komisija konstatē, ka Pretendents iesniedzis nepamatoti lētu piedāvājumu, Komisija Pretendenta piedāvājumu noraida.</w:t>
      </w:r>
    </w:p>
    <w:p w:rsidR="00A90803" w:rsidRPr="00A8294F" w:rsidRDefault="00A90803" w:rsidP="00A8294F">
      <w:pPr>
        <w:pStyle w:val="BodyTextIndent3"/>
        <w:widowControl w:val="0"/>
        <w:numPr>
          <w:ilvl w:val="1"/>
          <w:numId w:val="2"/>
        </w:numPr>
        <w:spacing w:after="240"/>
        <w:ind w:left="426" w:right="-79" w:hanging="426"/>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rsidR="00A90803" w:rsidRPr="00AA4839" w:rsidRDefault="00A90803" w:rsidP="00A90803">
      <w:pPr>
        <w:widowControl w:val="0"/>
        <w:numPr>
          <w:ilvl w:val="0"/>
          <w:numId w:val="2"/>
        </w:numPr>
        <w:spacing w:before="240" w:after="240"/>
        <w:ind w:right="-81"/>
        <w:jc w:val="center"/>
        <w:rPr>
          <w:rFonts w:cs="Times New Roman"/>
          <w:b/>
          <w:smallCaps/>
        </w:rPr>
      </w:pPr>
      <w:r w:rsidRPr="00AA4839">
        <w:rPr>
          <w:rFonts w:cs="Times New Roman"/>
          <w:b/>
          <w:smallCaps/>
        </w:rPr>
        <w:t>LĪGUMA SLĒGŠANAS TIESĪBU PIEŠĶIRŠANA</w:t>
      </w:r>
    </w:p>
    <w:p w:rsidR="00A90803" w:rsidRPr="00AA4839" w:rsidRDefault="00A90803" w:rsidP="00A90803">
      <w:pPr>
        <w:pStyle w:val="Style1"/>
        <w:rPr>
          <w:caps/>
        </w:rPr>
      </w:pPr>
      <w:r w:rsidRPr="003719CA">
        <w:lastRenderedPageBreak/>
        <w:t>Līgu</w:t>
      </w:r>
      <w:r w:rsidR="00A8294F">
        <w:t>ma slēgšanas tiesības</w:t>
      </w:r>
      <w:r w:rsidRPr="003719CA">
        <w:t xml:space="preserve"> piešķir un par uzvarētāju </w:t>
      </w:r>
      <w:r>
        <w:t>iepirkumā</w:t>
      </w:r>
      <w:r w:rsidRPr="003719CA">
        <w:t xml:space="preserve"> Ko</w:t>
      </w:r>
      <w:r w:rsidR="00A8294F">
        <w:t>misija atzīst Pretendentu, kurš</w:t>
      </w:r>
      <w:r w:rsidRPr="003719CA">
        <w:t xml:space="preserve"> ir piedāvājis Nolikuma prasībām atbilstošu piedāvājumu ar viszemāko cenu.</w:t>
      </w:r>
    </w:p>
    <w:p w:rsidR="00A90803" w:rsidRPr="00AA4839" w:rsidRDefault="00A90803" w:rsidP="00A90803">
      <w:pPr>
        <w:widowControl w:val="0"/>
        <w:numPr>
          <w:ilvl w:val="1"/>
          <w:numId w:val="2"/>
        </w:numPr>
        <w:spacing w:after="240"/>
        <w:ind w:left="567" w:right="-81" w:hanging="567"/>
        <w:jc w:val="both"/>
        <w:rPr>
          <w:rFonts w:cs="Times New Roman"/>
          <w:caps/>
          <w:color w:val="000000"/>
        </w:rPr>
      </w:pPr>
      <w:r w:rsidRPr="00AA4839">
        <w:rPr>
          <w:rFonts w:cs="Times New Roman"/>
          <w:color w:val="000000"/>
        </w:rPr>
        <w:t xml:space="preserve">Lēmumu par Iepirkuma rezultātiem Komisija visiem Pretendentiem </w:t>
      </w:r>
      <w:proofErr w:type="spellStart"/>
      <w:r w:rsidRPr="00AA4839">
        <w:rPr>
          <w:rFonts w:cs="Times New Roman"/>
          <w:color w:val="000000"/>
        </w:rPr>
        <w:t>nosūta</w:t>
      </w:r>
      <w:proofErr w:type="spellEnd"/>
      <w:r w:rsidRPr="00AA4839">
        <w:rPr>
          <w:rFonts w:cs="Times New Roman"/>
          <w:color w:val="000000"/>
        </w:rPr>
        <w:t xml:space="preserve"> rakstiski 3 (trīs) darba dienu laikā pēc lēmuma pieņemšanas, kā arī publicē Iepirkuma rezultātus Pasūtītāja mājaslapā (</w:t>
      </w:r>
      <w:hyperlink r:id="rId14" w:history="1">
        <w:r w:rsidRPr="00FE7F73">
          <w:rPr>
            <w:rStyle w:val="Hyperlink"/>
            <w:rFonts w:cs="Times New Roman"/>
          </w:rPr>
          <w:t>www.rtu.lv</w:t>
        </w:r>
      </w:hyperlink>
      <w:r w:rsidRPr="00AA4839">
        <w:rPr>
          <w:rFonts w:cs="Times New Roman"/>
          <w:color w:val="000000"/>
        </w:rPr>
        <w:t>).</w:t>
      </w:r>
    </w:p>
    <w:p w:rsidR="00A90803" w:rsidRPr="00AA4839" w:rsidRDefault="00A90803" w:rsidP="00A90803">
      <w:pPr>
        <w:pStyle w:val="ListParagraph"/>
        <w:numPr>
          <w:ilvl w:val="1"/>
          <w:numId w:val="2"/>
        </w:numPr>
        <w:spacing w:after="240"/>
        <w:ind w:left="567" w:hanging="567"/>
        <w:jc w:val="both"/>
        <w:rPr>
          <w:rFonts w:eastAsia="Cambria" w:cs="Times New Roman"/>
          <w:color w:val="000000"/>
        </w:rPr>
      </w:pPr>
      <w:r w:rsidRPr="00AA4839">
        <w:rPr>
          <w:rFonts w:eastAsia="Cambria" w:cs="Times New Roman"/>
          <w:color w:val="000000"/>
        </w:rPr>
        <w:t xml:space="preserve">Iepirkuma līgums starp Pasūtītāju un Iepirkuma uzvarētāju tiek slēgts Publisko iepirkumu likuma 67. pantā noteiktajā kārtībā. </w:t>
      </w:r>
    </w:p>
    <w:p w:rsidR="00A90803" w:rsidRPr="00AA4839" w:rsidRDefault="00A90803" w:rsidP="00A90803">
      <w:pPr>
        <w:widowControl w:val="0"/>
        <w:numPr>
          <w:ilvl w:val="1"/>
          <w:numId w:val="2"/>
        </w:numPr>
        <w:spacing w:before="120" w:after="240"/>
        <w:ind w:left="567" w:right="-81" w:hanging="567"/>
        <w:jc w:val="both"/>
        <w:rPr>
          <w:rFonts w:cs="Times New Roman"/>
          <w:caps/>
        </w:rPr>
      </w:pPr>
      <w:r w:rsidRPr="00AA4839">
        <w:rPr>
          <w:rFonts w:cs="Times New Roman"/>
        </w:rPr>
        <w:t>Ja Iepirk</w:t>
      </w:r>
      <w:r w:rsidR="00A8294F">
        <w:rPr>
          <w:rFonts w:cs="Times New Roman"/>
        </w:rPr>
        <w:t>uma</w:t>
      </w:r>
      <w:r>
        <w:rPr>
          <w:rFonts w:cs="Times New Roman"/>
        </w:rPr>
        <w:t xml:space="preserve"> </w:t>
      </w:r>
      <w:r w:rsidRPr="00AA4839">
        <w:rPr>
          <w:rFonts w:cs="Times New Roman"/>
        </w:rPr>
        <w:t xml:space="preserve">uzvarētājs atsakās no līguma slēgšanas vai atsauc savu piedāvājumu, Komisija ir tiesīga atzīt par uzvarētāju Pretendentu, kurš iesniedzis piedāvājumu ar nākamo </w:t>
      </w:r>
      <w:r>
        <w:rPr>
          <w:rFonts w:cs="Times New Roman"/>
        </w:rPr>
        <w:t>viszemāko cenu.</w:t>
      </w:r>
    </w:p>
    <w:p w:rsidR="00A90803" w:rsidRPr="00AA4839" w:rsidRDefault="00A90803" w:rsidP="00A90803">
      <w:pPr>
        <w:widowControl w:val="0"/>
        <w:numPr>
          <w:ilvl w:val="1"/>
          <w:numId w:val="2"/>
        </w:numPr>
        <w:spacing w:before="120" w:after="240"/>
        <w:ind w:left="567" w:hanging="567"/>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rsidR="00A90803" w:rsidRPr="001A5D81" w:rsidRDefault="00A90803" w:rsidP="00A90803">
      <w:pPr>
        <w:widowControl w:val="0"/>
        <w:numPr>
          <w:ilvl w:val="1"/>
          <w:numId w:val="2"/>
        </w:numPr>
        <w:spacing w:after="240"/>
        <w:ind w:left="567" w:right="-81" w:hanging="567"/>
        <w:jc w:val="both"/>
        <w:rPr>
          <w:rFonts w:cs="Times New Roman"/>
          <w:caps/>
        </w:rPr>
      </w:pPr>
      <w:r w:rsidRPr="00AA4839">
        <w:rPr>
          <w:rFonts w:cs="Times New Roman"/>
        </w:rPr>
        <w:t>Ne vēlāk kā dienā, kad stājas spēkā līgums vai tā grozījumi, Pasūtītājs savā mājaslapā (</w:t>
      </w:r>
      <w:hyperlink r:id="rId15" w:history="1">
        <w:r w:rsidRPr="00AA4839">
          <w:rPr>
            <w:rStyle w:val="Hyperlink"/>
            <w:rFonts w:cs="Times New Roman"/>
          </w:rPr>
          <w:t>www.rtu.lv</w:t>
        </w:r>
      </w:hyperlink>
      <w:r w:rsidRPr="00AA4839">
        <w:rPr>
          <w:rFonts w:cs="Times New Roman"/>
        </w:rPr>
        <w:t xml:space="preserve">) ievieto Iepirkuma rezultātā noslēgtā līguma, kā arī tā grozījumu (ja tādi tiks veikti) tekstu normatīvajos tiesību aktos noteiktajā kārtībā un ievērojot komercnoslēpuma aizsardzības prasības.  </w:t>
      </w:r>
    </w:p>
    <w:p w:rsidR="00A90803" w:rsidRPr="00AA4839" w:rsidRDefault="00A90803" w:rsidP="00A90803">
      <w:pPr>
        <w:widowControl w:val="0"/>
        <w:numPr>
          <w:ilvl w:val="0"/>
          <w:numId w:val="2"/>
        </w:numPr>
        <w:spacing w:before="120" w:after="240"/>
        <w:jc w:val="center"/>
        <w:rPr>
          <w:rFonts w:cs="Times New Roman"/>
          <w:b/>
          <w:smallCaps/>
        </w:rPr>
      </w:pPr>
      <w:r w:rsidRPr="00AA4839">
        <w:rPr>
          <w:rFonts w:cs="Times New Roman"/>
          <w:b/>
          <w:smallCaps/>
        </w:rPr>
        <w:t>Pielikumu saraksts</w:t>
      </w:r>
    </w:p>
    <w:p w:rsidR="00A90803" w:rsidRPr="00AA4839" w:rsidRDefault="00A90803" w:rsidP="00A90803">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rsidR="007C069A" w:rsidRDefault="00A90803" w:rsidP="007C069A">
      <w:pPr>
        <w:pStyle w:val="ListParagraph"/>
        <w:widowControl w:val="0"/>
        <w:numPr>
          <w:ilvl w:val="0"/>
          <w:numId w:val="41"/>
        </w:numPr>
        <w:spacing w:after="240"/>
        <w:rPr>
          <w:rFonts w:cs="Times New Roman"/>
        </w:rPr>
      </w:pPr>
      <w:r w:rsidRPr="007C069A">
        <w:rPr>
          <w:rFonts w:cs="Times New Roman"/>
        </w:rPr>
        <w:t>pielikums - Pieteikuma vēstules forma;</w:t>
      </w:r>
    </w:p>
    <w:p w:rsidR="007C069A" w:rsidRDefault="007C069A" w:rsidP="007C069A">
      <w:pPr>
        <w:pStyle w:val="ListParagraph"/>
        <w:widowControl w:val="0"/>
        <w:numPr>
          <w:ilvl w:val="0"/>
          <w:numId w:val="41"/>
        </w:numPr>
        <w:spacing w:after="240"/>
        <w:jc w:val="both"/>
        <w:rPr>
          <w:rFonts w:cs="Times New Roman"/>
        </w:rPr>
      </w:pPr>
      <w:r w:rsidRPr="007C069A">
        <w:rPr>
          <w:rFonts w:cs="Times New Roman"/>
        </w:rPr>
        <w:t>.</w:t>
      </w:r>
      <w:r w:rsidR="00A90803" w:rsidRPr="007C069A">
        <w:rPr>
          <w:rFonts w:cs="Times New Roman"/>
        </w:rPr>
        <w:t>pielikums - Pasūtītāja tehniskā specifikācija (P</w:t>
      </w:r>
      <w:r w:rsidRPr="007C069A">
        <w:rPr>
          <w:rFonts w:cs="Times New Roman"/>
        </w:rPr>
        <w:t xml:space="preserve">retendenta tehniskā piedāvājuma </w:t>
      </w:r>
      <w:r w:rsidR="00A90803" w:rsidRPr="007C069A">
        <w:rPr>
          <w:rFonts w:cs="Times New Roman"/>
        </w:rPr>
        <w:t>forma);</w:t>
      </w:r>
    </w:p>
    <w:p w:rsidR="007C069A" w:rsidRDefault="00A90803" w:rsidP="007C069A">
      <w:pPr>
        <w:pStyle w:val="ListParagraph"/>
        <w:widowControl w:val="0"/>
        <w:numPr>
          <w:ilvl w:val="0"/>
          <w:numId w:val="41"/>
        </w:numPr>
        <w:spacing w:after="240"/>
        <w:jc w:val="both"/>
        <w:rPr>
          <w:rFonts w:cs="Times New Roman"/>
        </w:rPr>
      </w:pPr>
      <w:r w:rsidRPr="007C069A">
        <w:rPr>
          <w:rFonts w:cs="Times New Roman"/>
        </w:rPr>
        <w:t>pielikums - Pretendenta finanšu piedāvājuma forma;</w:t>
      </w:r>
    </w:p>
    <w:p w:rsidR="00A90803" w:rsidRPr="007C069A" w:rsidRDefault="00A90803" w:rsidP="007C069A">
      <w:pPr>
        <w:pStyle w:val="ListParagraph"/>
        <w:widowControl w:val="0"/>
        <w:numPr>
          <w:ilvl w:val="0"/>
          <w:numId w:val="41"/>
        </w:numPr>
        <w:spacing w:after="240"/>
        <w:jc w:val="both"/>
        <w:rPr>
          <w:rFonts w:cs="Times New Roman"/>
        </w:rPr>
      </w:pPr>
      <w:r w:rsidRPr="007C069A">
        <w:rPr>
          <w:rFonts w:cs="Times New Roman"/>
        </w:rPr>
        <w:t>pielikums - Iepirkuma līguma projekts.</w:t>
      </w:r>
    </w:p>
    <w:p w:rsidR="00A90803" w:rsidRPr="001E2BC0" w:rsidRDefault="00A90803" w:rsidP="00A90803">
      <w:pPr>
        <w:spacing w:after="240"/>
        <w:ind w:left="360"/>
        <w:jc w:val="both"/>
        <w:rPr>
          <w:rFonts w:cs="Times New Roman"/>
          <w:iCs/>
        </w:rPr>
      </w:pPr>
      <w:r w:rsidRPr="00AA4839">
        <w:rPr>
          <w:rFonts w:cs="Times New Roman"/>
        </w:rPr>
        <w:br w:type="page"/>
      </w:r>
    </w:p>
    <w:p w:rsidR="00A90803" w:rsidRDefault="00A90803" w:rsidP="00A90803">
      <w:pPr>
        <w:ind w:left="4500" w:hanging="4500"/>
        <w:jc w:val="right"/>
        <w:rPr>
          <w:rFonts w:cs="Times New Roman"/>
        </w:rPr>
      </w:pPr>
      <w:r>
        <w:rPr>
          <w:rFonts w:cs="Times New Roman"/>
        </w:rPr>
        <w:lastRenderedPageBreak/>
        <w:t>Iepirkuma</w:t>
      </w:r>
    </w:p>
    <w:p w:rsidR="00A90803" w:rsidRPr="003C4158" w:rsidRDefault="00A90803" w:rsidP="00A90803">
      <w:pPr>
        <w:ind w:left="4500" w:hanging="4500"/>
        <w:jc w:val="right"/>
        <w:rPr>
          <w:rFonts w:cs="Times New Roman"/>
        </w:rPr>
      </w:pPr>
      <w:r w:rsidRPr="003C4158">
        <w:rPr>
          <w:rFonts w:cs="Times New Roman"/>
        </w:rPr>
        <w:t>ID Nr.: RTU-</w:t>
      </w:r>
      <w:r>
        <w:rPr>
          <w:rFonts w:cs="Times New Roman"/>
        </w:rPr>
        <w:t>2016</w:t>
      </w:r>
      <w:r w:rsidR="00B138C5">
        <w:rPr>
          <w:rFonts w:cs="Times New Roman"/>
        </w:rPr>
        <w:t>/49</w:t>
      </w:r>
    </w:p>
    <w:p w:rsidR="00A90803" w:rsidRDefault="00A90803" w:rsidP="00A90803">
      <w:pPr>
        <w:ind w:left="4680"/>
        <w:jc w:val="right"/>
        <w:rPr>
          <w:rFonts w:cs="Times New Roman"/>
          <w:b/>
        </w:rPr>
      </w:pPr>
      <w:r>
        <w:rPr>
          <w:rFonts w:cs="Times New Roman"/>
        </w:rPr>
        <w:t>Nolikuma 1. pielikums</w:t>
      </w:r>
    </w:p>
    <w:p w:rsidR="00A90803" w:rsidRPr="003C4158" w:rsidRDefault="00A90803" w:rsidP="00A90803">
      <w:pPr>
        <w:spacing w:after="240"/>
        <w:ind w:left="4680"/>
        <w:jc w:val="right"/>
        <w:rPr>
          <w:rFonts w:cs="Times New Roman"/>
          <w:b/>
        </w:rPr>
      </w:pPr>
    </w:p>
    <w:p w:rsidR="00A90803" w:rsidRPr="003C4158" w:rsidRDefault="00A90803" w:rsidP="00A90803">
      <w:pPr>
        <w:spacing w:after="240"/>
        <w:jc w:val="center"/>
        <w:rPr>
          <w:rFonts w:cs="Times New Roman"/>
          <w:b/>
          <w:bCs/>
          <w:iCs/>
        </w:rPr>
      </w:pPr>
      <w:r>
        <w:rPr>
          <w:rFonts w:cs="Times New Roman"/>
          <w:b/>
          <w:bCs/>
          <w:iCs/>
        </w:rPr>
        <w:t>PIETEIKUMA VĒSTULES FORMA</w:t>
      </w:r>
    </w:p>
    <w:p w:rsidR="00A90803" w:rsidRDefault="00A90803" w:rsidP="00A90803">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rsidR="00A90803" w:rsidRPr="004E7D51" w:rsidRDefault="00A90803" w:rsidP="004E7D51">
      <w:pPr>
        <w:rPr>
          <w:rFonts w:cs="Times New Roman"/>
          <w:b/>
        </w:rPr>
      </w:pPr>
      <w:r w:rsidRPr="003C4158">
        <w:rPr>
          <w:rFonts w:cs="Times New Roman"/>
          <w:b/>
        </w:rPr>
        <w:t>Iepirkums:</w:t>
      </w:r>
      <w:r w:rsidRPr="003C4158">
        <w:rPr>
          <w:rFonts w:cs="Times New Roman"/>
        </w:rPr>
        <w:t xml:space="preserve"> </w:t>
      </w:r>
      <w:r w:rsidR="004E7D51" w:rsidRPr="00791586">
        <w:rPr>
          <w:rFonts w:cs="Times New Roman"/>
          <w:b/>
        </w:rPr>
        <w:t>“</w:t>
      </w:r>
      <w:r w:rsidR="004E7D51">
        <w:rPr>
          <w:rFonts w:eastAsiaTheme="minorHAnsi"/>
          <w:b/>
        </w:rPr>
        <w:t>Multimediju aprīkojuma iegāde Centrālās Baltijas jūras reģiona pārrobežu sadarbības programmas projekta “</w:t>
      </w:r>
      <w:proofErr w:type="spellStart"/>
      <w:r w:rsidR="004E7D51">
        <w:rPr>
          <w:rFonts w:eastAsiaTheme="minorHAnsi"/>
          <w:b/>
        </w:rPr>
        <w:t>Startup</w:t>
      </w:r>
      <w:proofErr w:type="spellEnd"/>
      <w:r w:rsidR="004E7D51">
        <w:rPr>
          <w:rFonts w:eastAsiaTheme="minorHAnsi"/>
          <w:b/>
        </w:rPr>
        <w:t xml:space="preserve"> tramplīns </w:t>
      </w:r>
      <w:proofErr w:type="spellStart"/>
      <w:r w:rsidR="004E7D51">
        <w:rPr>
          <w:rFonts w:eastAsiaTheme="minorHAnsi"/>
          <w:b/>
        </w:rPr>
        <w:t>Centrālbaltijā</w:t>
      </w:r>
      <w:proofErr w:type="spellEnd"/>
      <w:r w:rsidR="004E7D51">
        <w:rPr>
          <w:rFonts w:eastAsiaTheme="minorHAnsi"/>
          <w:b/>
        </w:rPr>
        <w:t xml:space="preserve"> –  </w:t>
      </w:r>
      <w:proofErr w:type="spellStart"/>
      <w:r w:rsidR="004E7D51">
        <w:rPr>
          <w:rFonts w:eastAsiaTheme="minorHAnsi"/>
          <w:b/>
        </w:rPr>
        <w:t>Springboard</w:t>
      </w:r>
      <w:proofErr w:type="spellEnd"/>
      <w:r w:rsidR="004E7D51">
        <w:rPr>
          <w:rFonts w:eastAsiaTheme="minorHAnsi"/>
          <w:b/>
        </w:rPr>
        <w:t xml:space="preserve"> (</w:t>
      </w:r>
      <w:proofErr w:type="spellStart"/>
      <w:r w:rsidR="004E7D51">
        <w:rPr>
          <w:rFonts w:eastAsiaTheme="minorHAnsi"/>
          <w:b/>
        </w:rPr>
        <w:t>Springboard</w:t>
      </w:r>
      <w:proofErr w:type="spellEnd"/>
      <w:r w:rsidR="004E7D51">
        <w:rPr>
          <w:rFonts w:eastAsiaTheme="minorHAnsi"/>
          <w:b/>
        </w:rPr>
        <w:t>)” ietvaros, (RTU PVS ID 1991)”</w:t>
      </w:r>
      <w:r w:rsidR="004E7D51">
        <w:rPr>
          <w:rFonts w:cs="Times New Roman"/>
          <w:b/>
        </w:rPr>
        <w:t xml:space="preserve">,                      Iepirkuma ID </w:t>
      </w:r>
      <w:r>
        <w:rPr>
          <w:rFonts w:cs="Times New Roman"/>
          <w:b/>
        </w:rPr>
        <w:t>Nr.:</w:t>
      </w:r>
      <w:r w:rsidRPr="00944D46">
        <w:rPr>
          <w:rFonts w:cs="Times New Roman"/>
          <w:b/>
        </w:rPr>
        <w:t>RTU-</w:t>
      </w:r>
      <w:r w:rsidR="00471364">
        <w:rPr>
          <w:rFonts w:cs="Times New Roman"/>
          <w:b/>
        </w:rPr>
        <w:t>2016/4</w:t>
      </w:r>
      <w:r w:rsidR="00AD3E51">
        <w:rPr>
          <w:rFonts w:cs="Times New Roman"/>
          <w:b/>
        </w:rPr>
        <w:t>9</w:t>
      </w:r>
      <w:r w:rsidRPr="00944D46">
        <w:rPr>
          <w:rFonts w:cs="Times New Roman"/>
        </w:rPr>
        <w:t>.</w:t>
      </w:r>
    </w:p>
    <w:p w:rsidR="00A90803" w:rsidRPr="00206461" w:rsidRDefault="00A90803" w:rsidP="00A90803">
      <w:pPr>
        <w:rPr>
          <w:rFonts w:cs="Times New Roman"/>
          <w:b/>
        </w:rPr>
      </w:pPr>
    </w:p>
    <w:p w:rsidR="00A90803" w:rsidRPr="003C4158" w:rsidRDefault="00A90803" w:rsidP="00A90803">
      <w:pPr>
        <w:spacing w:after="240"/>
        <w:ind w:right="29"/>
        <w:rPr>
          <w:rFonts w:cs="Times New Roman"/>
        </w:rPr>
      </w:pPr>
      <w:r w:rsidRPr="003C4158">
        <w:rPr>
          <w:rFonts w:cs="Times New Roman"/>
          <w:b/>
        </w:rPr>
        <w:t>Kam:</w:t>
      </w:r>
      <w:r w:rsidRPr="003C4158">
        <w:rPr>
          <w:rFonts w:cs="Times New Roman"/>
        </w:rPr>
        <w:tab/>
        <w:t>Rīgas Tehniskajai universitātei</w:t>
      </w:r>
      <w:r w:rsidR="00AD3E51">
        <w:rPr>
          <w:rFonts w:cs="Times New Roman"/>
        </w:rPr>
        <w:t xml:space="preserve"> </w:t>
      </w:r>
    </w:p>
    <w:p w:rsidR="00A90803" w:rsidRDefault="00A90803" w:rsidP="00A90803">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līguma projekta noteikumiem. </w:t>
      </w:r>
    </w:p>
    <w:p w:rsidR="00A90803" w:rsidRDefault="00A90803" w:rsidP="00A90803">
      <w:pPr>
        <w:numPr>
          <w:ilvl w:val="0"/>
          <w:numId w:val="4"/>
        </w:numPr>
        <w:spacing w:after="240"/>
        <w:ind w:right="29"/>
        <w:jc w:val="both"/>
        <w:rPr>
          <w:rFonts w:cs="Times New Roman"/>
        </w:rPr>
      </w:pPr>
      <w:r w:rsidRPr="003C4158">
        <w:rPr>
          <w:rFonts w:cs="Times New Roman"/>
        </w:rPr>
        <w:t>Mēs piekrītam Iepirkum</w:t>
      </w:r>
      <w:r>
        <w:rPr>
          <w:rFonts w:cs="Times New Roman"/>
        </w:rPr>
        <w:t>a Nolikumam un pievienotā līguma</w:t>
      </w:r>
      <w:r w:rsidRPr="003C4158">
        <w:rPr>
          <w:rFonts w:cs="Times New Roman"/>
        </w:rPr>
        <w:t xml:space="preserve"> projekta noteikumiem.</w:t>
      </w:r>
    </w:p>
    <w:p w:rsidR="00A90803" w:rsidRPr="003750F5" w:rsidRDefault="00A90803" w:rsidP="00A90803">
      <w:pPr>
        <w:numPr>
          <w:ilvl w:val="0"/>
          <w:numId w:val="4"/>
        </w:numPr>
        <w:spacing w:after="240"/>
        <w:ind w:right="29"/>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rsidR="00A90803" w:rsidRPr="003C4158" w:rsidRDefault="00A90803" w:rsidP="00A90803">
      <w:pPr>
        <w:numPr>
          <w:ilvl w:val="0"/>
          <w:numId w:val="4"/>
        </w:numPr>
        <w:spacing w:after="240"/>
        <w:ind w:right="29"/>
        <w:jc w:val="both"/>
        <w:rPr>
          <w:rFonts w:cs="Times New Roman"/>
        </w:rPr>
      </w:pPr>
      <w:r w:rsidRPr="003C4158">
        <w:rPr>
          <w:rFonts w:cs="Times New Roman"/>
        </w:rPr>
        <w:t>Mēs apstiprinām, ka visi pievienotie dokumenti veido šo piedāvājumu.</w:t>
      </w:r>
    </w:p>
    <w:p w:rsidR="00A90803" w:rsidRPr="003C4158" w:rsidRDefault="00A90803" w:rsidP="00A90803">
      <w:pPr>
        <w:numPr>
          <w:ilvl w:val="0"/>
          <w:numId w:val="4"/>
        </w:numPr>
        <w:spacing w:after="240"/>
        <w:ind w:right="29"/>
        <w:jc w:val="both"/>
        <w:rPr>
          <w:rFonts w:cs="Times New Roman"/>
        </w:rPr>
      </w:pPr>
      <w:r>
        <w:rPr>
          <w:rFonts w:cs="Times New Roman"/>
        </w:rPr>
        <w:t>Mēs piekrītam, ka līgums</w:t>
      </w:r>
      <w:r w:rsidRPr="003C4158">
        <w:rPr>
          <w:rFonts w:cs="Times New Roman"/>
        </w:rPr>
        <w:t xml:space="preserve"> stājas spēkā pēc abpusējas parakstīšanas saskaņā ar Jūsu noteikumiem.</w:t>
      </w:r>
    </w:p>
    <w:p w:rsidR="00A90803" w:rsidRDefault="00A90803" w:rsidP="00A90803">
      <w:pPr>
        <w:numPr>
          <w:ilvl w:val="0"/>
          <w:numId w:val="4"/>
        </w:numPr>
        <w:spacing w:after="240"/>
        <w:ind w:right="29"/>
        <w:jc w:val="both"/>
        <w:rPr>
          <w:rFonts w:cs="Times New Roman"/>
        </w:rPr>
      </w:pPr>
      <w:r w:rsidRPr="003C4158">
        <w:rPr>
          <w:rFonts w:cs="Times New Roman"/>
        </w:rPr>
        <w:t>Informācija par Pretendentu vai personu, kura pārstāv piegādātāju apvienību Iepirkumā (aizpildīt tos punktus, kuri attiecas uz Pretendentu):</w:t>
      </w:r>
    </w:p>
    <w:p w:rsidR="00A90803" w:rsidRPr="004C68DB" w:rsidRDefault="00A90803" w:rsidP="00A90803">
      <w:pPr>
        <w:spacing w:after="120" w:line="360" w:lineRule="auto"/>
        <w:ind w:left="426" w:right="29"/>
        <w:jc w:val="both"/>
        <w:rPr>
          <w:rFonts w:cs="Times New Roman"/>
        </w:rPr>
      </w:pPr>
      <w:r>
        <w:rPr>
          <w:rFonts w:cs="Times New Roman"/>
        </w:rPr>
        <w:t>6.1.Pretendenta nosaukums:</w:t>
      </w:r>
      <w:r w:rsidRPr="004C68DB">
        <w:rPr>
          <w:rFonts w:cs="Times New Roman"/>
        </w:rPr>
        <w:t>______________</w:t>
      </w:r>
      <w:r>
        <w:rPr>
          <w:rFonts w:cs="Times New Roman"/>
        </w:rPr>
        <w:t>_____________________________</w:t>
      </w:r>
    </w:p>
    <w:p w:rsidR="00A90803" w:rsidRPr="004C68DB" w:rsidRDefault="00A90803" w:rsidP="00A90803">
      <w:pPr>
        <w:spacing w:after="120" w:line="360" w:lineRule="auto"/>
        <w:ind w:left="993" w:right="29" w:hanging="573"/>
        <w:jc w:val="both"/>
        <w:rPr>
          <w:rFonts w:cs="Times New Roman"/>
        </w:rPr>
      </w:pPr>
      <w:r w:rsidRPr="004C68DB">
        <w:rPr>
          <w:rFonts w:cs="Times New Roman"/>
        </w:rPr>
        <w:t>6.2. Reģistrēts: _____________________________</w:t>
      </w:r>
      <w:r>
        <w:rPr>
          <w:rFonts w:cs="Times New Roman"/>
        </w:rPr>
        <w:t>________________________</w:t>
      </w:r>
    </w:p>
    <w:p w:rsidR="00A90803" w:rsidRPr="004C68DB" w:rsidRDefault="00A90803" w:rsidP="00A90803">
      <w:pPr>
        <w:spacing w:after="120" w:line="360" w:lineRule="auto"/>
        <w:ind w:right="29"/>
        <w:jc w:val="both"/>
        <w:rPr>
          <w:rFonts w:cs="Times New Roman"/>
        </w:rPr>
      </w:pPr>
      <w:r w:rsidRPr="004C68DB">
        <w:rPr>
          <w:rFonts w:cs="Times New Roman"/>
        </w:rPr>
        <w:t xml:space="preserve">       6.3. ar Nr. ___________________________________________________</w:t>
      </w:r>
      <w:r>
        <w:rPr>
          <w:rFonts w:cs="Times New Roman"/>
        </w:rPr>
        <w:t>______</w:t>
      </w:r>
    </w:p>
    <w:p w:rsidR="00A90803" w:rsidRPr="004C68DB" w:rsidRDefault="00A90803" w:rsidP="00A90803">
      <w:pPr>
        <w:spacing w:after="120" w:line="360" w:lineRule="auto"/>
        <w:ind w:left="420" w:right="29"/>
        <w:jc w:val="both"/>
        <w:rPr>
          <w:rFonts w:cs="Times New Roman"/>
        </w:rPr>
      </w:pPr>
      <w:r w:rsidRPr="004C68DB">
        <w:rPr>
          <w:rFonts w:cs="Times New Roman"/>
        </w:rPr>
        <w:t>6.4. Adrese : _______________________________</w:t>
      </w:r>
      <w:r>
        <w:rPr>
          <w:rFonts w:cs="Times New Roman"/>
        </w:rPr>
        <w:t>________________________</w:t>
      </w:r>
    </w:p>
    <w:p w:rsidR="00A90803" w:rsidRPr="004C68DB" w:rsidRDefault="00A90803" w:rsidP="00A90803">
      <w:pPr>
        <w:keepNext/>
        <w:spacing w:after="120" w:line="360" w:lineRule="auto"/>
        <w:ind w:left="420" w:right="29"/>
        <w:jc w:val="both"/>
        <w:rPr>
          <w:rFonts w:cs="Times New Roman"/>
        </w:rPr>
      </w:pPr>
      <w:r w:rsidRPr="004C68DB">
        <w:rPr>
          <w:rFonts w:cs="Times New Roman"/>
        </w:rPr>
        <w:t>6.5. Kontaktpersona: ________________________________________________</w:t>
      </w:r>
    </w:p>
    <w:p w:rsidR="00A90803" w:rsidRPr="004C68DB" w:rsidRDefault="00A90803" w:rsidP="00A90803">
      <w:pPr>
        <w:keepNext/>
        <w:spacing w:after="120" w:line="360" w:lineRule="auto"/>
        <w:ind w:left="3360" w:right="29"/>
        <w:jc w:val="both"/>
        <w:rPr>
          <w:rFonts w:cs="Times New Roman"/>
          <w:vertAlign w:val="superscript"/>
        </w:rPr>
      </w:pPr>
      <w:r w:rsidRPr="004C68DB">
        <w:rPr>
          <w:rFonts w:cs="Times New Roman"/>
          <w:vertAlign w:val="superscript"/>
        </w:rPr>
        <w:t>(Vārds, uzvārds, amats)</w:t>
      </w:r>
    </w:p>
    <w:p w:rsidR="00A90803" w:rsidRPr="004C68DB" w:rsidRDefault="00A90803" w:rsidP="00A90803">
      <w:pPr>
        <w:spacing w:after="120" w:line="360" w:lineRule="auto"/>
        <w:ind w:left="420" w:right="29"/>
        <w:jc w:val="both"/>
        <w:rPr>
          <w:rFonts w:cs="Times New Roman"/>
        </w:rPr>
      </w:pPr>
      <w:r>
        <w:rPr>
          <w:rFonts w:cs="Times New Roman"/>
        </w:rPr>
        <w:t xml:space="preserve">6.6. </w:t>
      </w:r>
      <w:r w:rsidRPr="004C68DB">
        <w:rPr>
          <w:rFonts w:cs="Times New Roman"/>
        </w:rPr>
        <w:t>Tālrunis:_______________________________</w:t>
      </w:r>
      <w:r>
        <w:rPr>
          <w:rFonts w:cs="Times New Roman"/>
        </w:rPr>
        <w:t>_______________________</w:t>
      </w:r>
    </w:p>
    <w:p w:rsidR="00A90803" w:rsidRPr="004C68DB" w:rsidRDefault="00A90803" w:rsidP="00A90803">
      <w:pPr>
        <w:spacing w:after="120" w:line="360" w:lineRule="auto"/>
        <w:ind w:left="420" w:right="29"/>
        <w:jc w:val="both"/>
        <w:rPr>
          <w:rFonts w:cs="Times New Roman"/>
        </w:rPr>
      </w:pPr>
      <w:r w:rsidRPr="004C68DB">
        <w:rPr>
          <w:rFonts w:cs="Times New Roman"/>
        </w:rPr>
        <w:t>6.7. Fakss: _________________________</w:t>
      </w:r>
      <w:r>
        <w:rPr>
          <w:rFonts w:cs="Times New Roman"/>
        </w:rPr>
        <w:t>_______________________</w:t>
      </w:r>
      <w:r w:rsidRPr="004C68DB">
        <w:rPr>
          <w:rFonts w:cs="Times New Roman"/>
        </w:rPr>
        <w:t>_</w:t>
      </w:r>
      <w:r>
        <w:rPr>
          <w:rFonts w:cs="Times New Roman"/>
        </w:rPr>
        <w:t>_______</w:t>
      </w:r>
    </w:p>
    <w:p w:rsidR="00A90803" w:rsidRPr="004C68DB" w:rsidRDefault="00A90803" w:rsidP="00A90803">
      <w:pPr>
        <w:spacing w:after="120" w:line="360" w:lineRule="auto"/>
        <w:ind w:left="420" w:right="29"/>
        <w:jc w:val="both"/>
        <w:rPr>
          <w:rFonts w:cs="Times New Roman"/>
        </w:rPr>
      </w:pPr>
      <w:r w:rsidRPr="004C68DB">
        <w:rPr>
          <w:rFonts w:cs="Times New Roman"/>
        </w:rPr>
        <w:t>6.8. E-pasta adrese: __________________________</w:t>
      </w:r>
      <w:r>
        <w:rPr>
          <w:rFonts w:cs="Times New Roman"/>
        </w:rPr>
        <w:t>_______________________</w:t>
      </w:r>
    </w:p>
    <w:p w:rsidR="00A90803" w:rsidRPr="004C68DB" w:rsidRDefault="00A90803" w:rsidP="00A90803">
      <w:pPr>
        <w:spacing w:after="120" w:line="360" w:lineRule="auto"/>
        <w:ind w:left="426" w:right="29"/>
        <w:contextualSpacing/>
        <w:jc w:val="both"/>
        <w:rPr>
          <w:rFonts w:eastAsia="Times New Roman" w:cs="Times New Roman"/>
        </w:rPr>
      </w:pPr>
      <w:r w:rsidRPr="004C68DB">
        <w:rPr>
          <w:rFonts w:eastAsia="Times New Roman" w:cs="Times New Roman"/>
        </w:rPr>
        <w:lastRenderedPageBreak/>
        <w:t>6.9. Nodokļu maksātāja reģistrācijas Nr. (ja attiecinām</w:t>
      </w:r>
      <w:r>
        <w:rPr>
          <w:rFonts w:eastAsia="Times New Roman" w:cs="Times New Roman"/>
        </w:rPr>
        <w:t>s): ____________________</w:t>
      </w:r>
    </w:p>
    <w:p w:rsidR="00A90803" w:rsidRPr="004C68DB" w:rsidRDefault="00A90803" w:rsidP="00A90803">
      <w:pPr>
        <w:tabs>
          <w:tab w:val="num" w:pos="900"/>
        </w:tabs>
        <w:spacing w:after="120" w:line="360" w:lineRule="auto"/>
        <w:ind w:left="900" w:right="29" w:hanging="474"/>
        <w:jc w:val="both"/>
        <w:rPr>
          <w:rFonts w:cs="Times New Roman"/>
        </w:rPr>
      </w:pPr>
      <w:r w:rsidRPr="004C68DB">
        <w:rPr>
          <w:rFonts w:cs="Times New Roman"/>
        </w:rPr>
        <w:t>6.10. Banka: _______________________________</w:t>
      </w:r>
      <w:r>
        <w:rPr>
          <w:rFonts w:cs="Times New Roman"/>
        </w:rPr>
        <w:t>________________________</w:t>
      </w:r>
    </w:p>
    <w:p w:rsidR="00A90803" w:rsidRPr="004C68DB" w:rsidRDefault="00A90803" w:rsidP="00A90803">
      <w:pPr>
        <w:tabs>
          <w:tab w:val="num" w:pos="900"/>
        </w:tabs>
        <w:spacing w:after="120" w:line="360" w:lineRule="auto"/>
        <w:ind w:left="900" w:right="29" w:hanging="474"/>
        <w:rPr>
          <w:rFonts w:cs="Times New Roman"/>
        </w:rPr>
      </w:pPr>
      <w:r>
        <w:rPr>
          <w:rFonts w:cs="Times New Roman"/>
        </w:rPr>
        <w:t>6.11. Bankas kods:_</w:t>
      </w:r>
      <w:r w:rsidRPr="004C68DB">
        <w:rPr>
          <w:rFonts w:cs="Times New Roman"/>
        </w:rPr>
        <w:t>_________________________________________________</w:t>
      </w:r>
    </w:p>
    <w:p w:rsidR="00A90803" w:rsidRPr="004C68DB" w:rsidRDefault="00A90803" w:rsidP="00A90803">
      <w:pPr>
        <w:tabs>
          <w:tab w:val="num" w:pos="900"/>
        </w:tabs>
        <w:spacing w:before="120" w:after="120" w:line="360" w:lineRule="auto"/>
        <w:ind w:left="900" w:right="29" w:hanging="474"/>
        <w:rPr>
          <w:rFonts w:cs="Times New Roman"/>
        </w:rPr>
      </w:pPr>
      <w:r>
        <w:rPr>
          <w:rFonts w:cs="Times New Roman"/>
        </w:rPr>
        <w:t>6.12. Bankas konta Nr.:__________________</w:t>
      </w:r>
      <w:r w:rsidRPr="004C68DB">
        <w:rPr>
          <w:rFonts w:cs="Times New Roman"/>
        </w:rPr>
        <w:t>____________________________</w:t>
      </w:r>
    </w:p>
    <w:p w:rsidR="00A90803" w:rsidRPr="003C4158" w:rsidRDefault="00A90803" w:rsidP="00A90803">
      <w:pPr>
        <w:numPr>
          <w:ilvl w:val="0"/>
          <w:numId w:val="4"/>
        </w:numPr>
        <w:spacing w:after="240"/>
        <w:ind w:right="29"/>
        <w:jc w:val="both"/>
        <w:rPr>
          <w:rFonts w:cs="Times New Roman"/>
        </w:rPr>
      </w:pPr>
      <w:r w:rsidRPr="003719CA">
        <w:rPr>
          <w:rFonts w:cs="Times New Roman"/>
        </w:rPr>
        <w:t>Ja Pretendents ir piegādātāju apvienība</w:t>
      </w:r>
      <w:r w:rsidRPr="003C4158">
        <w:rPr>
          <w:rFonts w:cs="Times New Roman"/>
        </w:rPr>
        <w:t xml:space="preserve"> (personu grupa):</w:t>
      </w:r>
    </w:p>
    <w:p w:rsidR="00A90803" w:rsidRDefault="00A90803" w:rsidP="00A90803">
      <w:pPr>
        <w:numPr>
          <w:ilvl w:val="1"/>
          <w:numId w:val="4"/>
        </w:numPr>
        <w:spacing w:after="240"/>
        <w:ind w:right="29"/>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rsidR="00A90803" w:rsidRPr="00B72D59" w:rsidRDefault="00A90803" w:rsidP="00A90803">
      <w:pPr>
        <w:numPr>
          <w:ilvl w:val="1"/>
          <w:numId w:val="4"/>
        </w:numPr>
        <w:spacing w:after="240"/>
        <w:ind w:right="29"/>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rsidR="00A90803" w:rsidRPr="003C4158" w:rsidRDefault="00A90803" w:rsidP="00A90803">
      <w:pPr>
        <w:widowControl w:val="0"/>
        <w:autoSpaceDE w:val="0"/>
        <w:autoSpaceDN w:val="0"/>
        <w:adjustRightInd w:val="0"/>
        <w:spacing w:before="120" w:after="240"/>
        <w:ind w:right="28"/>
        <w:jc w:val="both"/>
        <w:rPr>
          <w:rFonts w:cs="Times New Roman"/>
          <w:kern w:val="0"/>
        </w:rPr>
      </w:pPr>
    </w:p>
    <w:p w:rsidR="00A90803" w:rsidRPr="003C4158" w:rsidRDefault="00A90803" w:rsidP="00A90803">
      <w:pPr>
        <w:widowControl w:val="0"/>
        <w:autoSpaceDE w:val="0"/>
        <w:autoSpaceDN w:val="0"/>
        <w:adjustRightInd w:val="0"/>
        <w:spacing w:before="120" w:after="24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rsidR="00A90803" w:rsidRPr="003C4158" w:rsidRDefault="00A90803" w:rsidP="00A90803">
      <w:pPr>
        <w:widowControl w:val="0"/>
        <w:autoSpaceDE w:val="0"/>
        <w:autoSpaceDN w:val="0"/>
        <w:adjustRightInd w:val="0"/>
        <w:spacing w:after="24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rsidR="00A90803" w:rsidRPr="003C4158" w:rsidRDefault="00A90803" w:rsidP="00A90803">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 xml:space="preserve">kopiju, </w:t>
      </w:r>
    </w:p>
    <w:p w:rsidR="00A90803" w:rsidRPr="003C4158" w:rsidRDefault="00A90803" w:rsidP="00A90803">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norakstu,</w:t>
      </w:r>
    </w:p>
    <w:p w:rsidR="00A90803" w:rsidRPr="003C4158" w:rsidRDefault="00A90803" w:rsidP="00A90803">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rsidR="00A90803" w:rsidRPr="003C4158" w:rsidRDefault="00A90803" w:rsidP="00A90803">
      <w:pPr>
        <w:widowControl w:val="0"/>
        <w:autoSpaceDE w:val="0"/>
        <w:autoSpaceDN w:val="0"/>
        <w:adjustRightInd w:val="0"/>
        <w:spacing w:after="240"/>
        <w:jc w:val="both"/>
        <w:rPr>
          <w:rFonts w:cs="Times New Roman"/>
          <w:kern w:val="0"/>
        </w:rPr>
      </w:pPr>
      <w:r>
        <w:rPr>
          <w:rFonts w:cs="Times New Roman"/>
          <w:kern w:val="0"/>
        </w:rPr>
        <w:t>pareizību*.</w:t>
      </w:r>
    </w:p>
    <w:p w:rsidR="00A90803" w:rsidRPr="003C4158" w:rsidRDefault="00A90803" w:rsidP="00A90803">
      <w:pPr>
        <w:widowControl w:val="0"/>
        <w:autoSpaceDE w:val="0"/>
        <w:autoSpaceDN w:val="0"/>
        <w:adjustRightInd w:val="0"/>
        <w:spacing w:after="240"/>
        <w:jc w:val="both"/>
        <w:rPr>
          <w:rFonts w:cs="Times New Roman"/>
          <w:i/>
          <w:kern w:val="0"/>
        </w:rPr>
      </w:pPr>
      <w:r w:rsidRPr="003C4158">
        <w:rPr>
          <w:rFonts w:cs="Times New Roman"/>
          <w:i/>
          <w:kern w:val="0"/>
        </w:rPr>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rsidR="00A90803" w:rsidRPr="003C4158" w:rsidRDefault="00A90803" w:rsidP="00A90803">
      <w:pPr>
        <w:widowControl w:val="0"/>
        <w:autoSpaceDE w:val="0"/>
        <w:autoSpaceDN w:val="0"/>
        <w:adjustRightInd w:val="0"/>
        <w:spacing w:before="120" w:after="240"/>
        <w:ind w:right="28"/>
        <w:jc w:val="both"/>
        <w:rPr>
          <w:rFonts w:cs="Times New Roman"/>
          <w:kern w:val="0"/>
        </w:rPr>
      </w:pPr>
    </w:p>
    <w:p w:rsidR="00A90803" w:rsidRPr="003C4158" w:rsidRDefault="00A90803" w:rsidP="00A90803">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rsidR="00A90803" w:rsidRPr="003C4158" w:rsidRDefault="00A90803" w:rsidP="00A90803">
      <w:pPr>
        <w:spacing w:after="240"/>
        <w:ind w:right="28"/>
        <w:rPr>
          <w:rFonts w:cs="Times New Roman"/>
          <w:kern w:val="0"/>
        </w:rPr>
      </w:pPr>
    </w:p>
    <w:p w:rsidR="00A90803" w:rsidRDefault="00A90803" w:rsidP="00A90803">
      <w:pPr>
        <w:spacing w:after="240"/>
        <w:ind w:right="28"/>
        <w:rPr>
          <w:rFonts w:cs="Times New Roman"/>
          <w:kern w:val="0"/>
        </w:rPr>
      </w:pPr>
      <w:r w:rsidRPr="003C4158">
        <w:rPr>
          <w:rFonts w:cs="Times New Roman"/>
          <w:kern w:val="0"/>
        </w:rPr>
        <w:t xml:space="preserve">Vārds, uzvārds: </w:t>
      </w:r>
      <w:r w:rsidRPr="003C4158">
        <w:rPr>
          <w:rFonts w:cs="Times New Roman"/>
          <w:kern w:val="0"/>
        </w:rPr>
        <w:tab/>
        <w:t xml:space="preserve">__________________________  </w:t>
      </w:r>
    </w:p>
    <w:p w:rsidR="00A90803" w:rsidRPr="003C4158" w:rsidRDefault="00A90803" w:rsidP="00A90803">
      <w:pPr>
        <w:spacing w:after="240"/>
        <w:ind w:right="28"/>
        <w:rPr>
          <w:rFonts w:cs="Times New Roman"/>
          <w:kern w:val="0"/>
        </w:rPr>
      </w:pPr>
      <w:r w:rsidRPr="003C4158">
        <w:rPr>
          <w:rFonts w:cs="Times New Roman"/>
          <w:kern w:val="0"/>
        </w:rPr>
        <w:t>Amats: ____________________</w:t>
      </w:r>
      <w:r>
        <w:rPr>
          <w:rFonts w:cs="Times New Roman"/>
          <w:kern w:val="0"/>
        </w:rPr>
        <w:t xml:space="preserve"> </w:t>
      </w:r>
    </w:p>
    <w:p w:rsidR="00A90803" w:rsidRDefault="00A90803" w:rsidP="00A90803">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rsidR="00A90803" w:rsidRDefault="00A90803" w:rsidP="00A90803">
      <w:pPr>
        <w:spacing w:after="160" w:line="259" w:lineRule="auto"/>
        <w:rPr>
          <w:rFonts w:cs="Times New Roman"/>
          <w:i/>
          <w:kern w:val="0"/>
        </w:rPr>
      </w:pPr>
    </w:p>
    <w:p w:rsidR="00A90803" w:rsidRDefault="00A90803" w:rsidP="00A90803">
      <w:pPr>
        <w:jc w:val="right"/>
        <w:rPr>
          <w:rFonts w:cs="Times New Roman"/>
        </w:rPr>
      </w:pPr>
    </w:p>
    <w:p w:rsidR="00A90803" w:rsidRDefault="00A90803" w:rsidP="00A90803">
      <w:pPr>
        <w:jc w:val="right"/>
        <w:rPr>
          <w:rFonts w:cs="Times New Roman"/>
        </w:rPr>
      </w:pPr>
    </w:p>
    <w:p w:rsidR="00A90803" w:rsidRDefault="00A90803" w:rsidP="00A90803">
      <w:pPr>
        <w:jc w:val="right"/>
        <w:rPr>
          <w:rFonts w:cs="Times New Roman"/>
        </w:rPr>
        <w:sectPr w:rsidR="00A90803" w:rsidSect="00A90803">
          <w:footerReference w:type="default" r:id="rId16"/>
          <w:pgSz w:w="11906" w:h="16838"/>
          <w:pgMar w:top="1440" w:right="1797" w:bottom="1440" w:left="1797" w:header="709" w:footer="709" w:gutter="0"/>
          <w:cols w:space="708"/>
          <w:titlePg/>
          <w:docGrid w:linePitch="360"/>
        </w:sectPr>
      </w:pPr>
    </w:p>
    <w:p w:rsidR="00A90803" w:rsidRPr="00514DED" w:rsidRDefault="00A90803" w:rsidP="00A90803">
      <w:pPr>
        <w:jc w:val="right"/>
        <w:rPr>
          <w:rFonts w:cs="Times New Roman"/>
          <w:i/>
          <w:kern w:val="0"/>
        </w:rPr>
      </w:pPr>
      <w:r w:rsidRPr="00514DED">
        <w:rPr>
          <w:rFonts w:cs="Times New Roman"/>
        </w:rPr>
        <w:lastRenderedPageBreak/>
        <w:t>Iepirkuma</w:t>
      </w:r>
    </w:p>
    <w:p w:rsidR="00A90803" w:rsidRPr="00514DED" w:rsidRDefault="00A90803" w:rsidP="00A90803">
      <w:pPr>
        <w:ind w:left="4500" w:hanging="4500"/>
        <w:jc w:val="right"/>
        <w:rPr>
          <w:rFonts w:cs="Times New Roman"/>
        </w:rPr>
      </w:pPr>
      <w:r w:rsidRPr="00514DED">
        <w:rPr>
          <w:rFonts w:cs="Times New Roman"/>
        </w:rPr>
        <w:t>ID Nr.: RTU-2016</w:t>
      </w:r>
      <w:r w:rsidR="00875487">
        <w:rPr>
          <w:rFonts w:cs="Times New Roman"/>
        </w:rPr>
        <w:t>/49</w:t>
      </w:r>
    </w:p>
    <w:p w:rsidR="00A90803" w:rsidRPr="00514DED" w:rsidRDefault="00A90803" w:rsidP="00A90803">
      <w:pPr>
        <w:ind w:left="4680"/>
        <w:jc w:val="right"/>
        <w:rPr>
          <w:rFonts w:cs="Times New Roman"/>
        </w:rPr>
      </w:pPr>
      <w:r w:rsidRPr="00514DED">
        <w:rPr>
          <w:rFonts w:cs="Times New Roman"/>
        </w:rPr>
        <w:t xml:space="preserve">Nolikuma 2. pielikums </w:t>
      </w:r>
    </w:p>
    <w:p w:rsidR="00A90803" w:rsidRPr="00514DED" w:rsidRDefault="00A90803" w:rsidP="00A90803">
      <w:pPr>
        <w:ind w:left="4680"/>
        <w:jc w:val="right"/>
        <w:rPr>
          <w:rFonts w:cs="Times New Roman"/>
        </w:rPr>
      </w:pPr>
    </w:p>
    <w:p w:rsidR="00A90803" w:rsidRPr="00514DED" w:rsidRDefault="00A90803" w:rsidP="00A90803">
      <w:pPr>
        <w:ind w:left="4680"/>
        <w:jc w:val="right"/>
        <w:rPr>
          <w:rFonts w:cs="Times New Roman"/>
        </w:rPr>
      </w:pPr>
    </w:p>
    <w:p w:rsidR="00E87854" w:rsidRPr="00791586" w:rsidRDefault="00A90803" w:rsidP="00E87854">
      <w:pPr>
        <w:jc w:val="center"/>
        <w:rPr>
          <w:rFonts w:cs="Times New Roman"/>
          <w:b/>
        </w:rPr>
      </w:pPr>
      <w:r w:rsidRPr="00514DED">
        <w:rPr>
          <w:rFonts w:cs="Times New Roman"/>
          <w:b/>
        </w:rPr>
        <w:t xml:space="preserve">Iepirkuma </w:t>
      </w:r>
      <w:r w:rsidR="00E87854" w:rsidRPr="00791586">
        <w:rPr>
          <w:rFonts w:cs="Times New Roman"/>
          <w:b/>
        </w:rPr>
        <w:t>“</w:t>
      </w:r>
      <w:r w:rsidR="00E87854">
        <w:rPr>
          <w:rFonts w:eastAsiaTheme="minorHAnsi"/>
          <w:b/>
        </w:rPr>
        <w:t xml:space="preserve">Multimediju aprīkojuma iegāde </w:t>
      </w:r>
      <w:bookmarkStart w:id="3" w:name="_GoBack"/>
      <w:r w:rsidR="00E87854">
        <w:rPr>
          <w:rFonts w:eastAsiaTheme="minorHAnsi"/>
          <w:b/>
        </w:rPr>
        <w:t>Centrālās Baltijas jūras reģiona pārrobežu sadarbības programmas projekta “</w:t>
      </w:r>
      <w:proofErr w:type="spellStart"/>
      <w:r w:rsidR="00E87854">
        <w:rPr>
          <w:rFonts w:eastAsiaTheme="minorHAnsi"/>
          <w:b/>
        </w:rPr>
        <w:t>Startup</w:t>
      </w:r>
      <w:proofErr w:type="spellEnd"/>
      <w:r w:rsidR="00E87854">
        <w:rPr>
          <w:rFonts w:eastAsiaTheme="minorHAnsi"/>
          <w:b/>
        </w:rPr>
        <w:t xml:space="preserve"> tramplīns </w:t>
      </w:r>
      <w:proofErr w:type="spellStart"/>
      <w:r w:rsidR="00E87854">
        <w:rPr>
          <w:rFonts w:eastAsiaTheme="minorHAnsi"/>
          <w:b/>
        </w:rPr>
        <w:t>Centrālbaltijā</w:t>
      </w:r>
      <w:proofErr w:type="spellEnd"/>
      <w:r w:rsidR="00E87854">
        <w:rPr>
          <w:rFonts w:eastAsiaTheme="minorHAnsi"/>
          <w:b/>
        </w:rPr>
        <w:t xml:space="preserve"> –  </w:t>
      </w:r>
      <w:proofErr w:type="spellStart"/>
      <w:r w:rsidR="00E87854">
        <w:rPr>
          <w:rFonts w:eastAsiaTheme="minorHAnsi"/>
          <w:b/>
        </w:rPr>
        <w:t>Springboard</w:t>
      </w:r>
      <w:proofErr w:type="spellEnd"/>
      <w:r w:rsidR="00E87854">
        <w:rPr>
          <w:rFonts w:eastAsiaTheme="minorHAnsi"/>
          <w:b/>
        </w:rPr>
        <w:t xml:space="preserve"> (</w:t>
      </w:r>
      <w:proofErr w:type="spellStart"/>
      <w:r w:rsidR="00E87854">
        <w:rPr>
          <w:rFonts w:eastAsiaTheme="minorHAnsi"/>
          <w:b/>
        </w:rPr>
        <w:t>Springboard</w:t>
      </w:r>
      <w:proofErr w:type="spellEnd"/>
      <w:r w:rsidR="00E87854">
        <w:rPr>
          <w:rFonts w:eastAsiaTheme="minorHAnsi"/>
          <w:b/>
        </w:rPr>
        <w:t>)” ietvaros, (RTU PVS ID 1991)”</w:t>
      </w:r>
      <w:bookmarkEnd w:id="3"/>
    </w:p>
    <w:p w:rsidR="00E87854" w:rsidRPr="00AA4839" w:rsidRDefault="00E87854" w:rsidP="00E87854">
      <w:pPr>
        <w:jc w:val="center"/>
        <w:rPr>
          <w:rFonts w:eastAsia="Times New Roman" w:cs="Times New Roman"/>
          <w:b/>
          <w:kern w:val="0"/>
          <w:lang w:eastAsia="lv-LV"/>
        </w:rPr>
      </w:pPr>
    </w:p>
    <w:p w:rsidR="00A90803" w:rsidRPr="00E87854" w:rsidRDefault="00E87854" w:rsidP="00E87854">
      <w:pPr>
        <w:spacing w:after="240"/>
        <w:jc w:val="center"/>
        <w:rPr>
          <w:rFonts w:eastAsia="Times New Roman" w:cs="Times New Roman"/>
          <w:b/>
          <w:kern w:val="0"/>
          <w:lang w:eastAsia="lv-LV"/>
        </w:rPr>
      </w:pPr>
      <w:r w:rsidRPr="00E87854">
        <w:rPr>
          <w:rFonts w:eastAsia="Times New Roman" w:cs="Times New Roman"/>
          <w:kern w:val="0"/>
          <w:szCs w:val="22"/>
          <w:lang w:eastAsia="lv-LV"/>
        </w:rPr>
        <w:t xml:space="preserve"> </w:t>
      </w:r>
      <w:r w:rsidR="00A90803" w:rsidRPr="00E87854">
        <w:rPr>
          <w:rFonts w:eastAsia="Times New Roman" w:cs="Times New Roman"/>
          <w:b/>
          <w:kern w:val="0"/>
          <w:szCs w:val="22"/>
          <w:lang w:eastAsia="lv-LV"/>
        </w:rPr>
        <w:t>(</w:t>
      </w:r>
      <w:r w:rsidR="00A90803" w:rsidRPr="00E87854">
        <w:rPr>
          <w:rFonts w:cs="Times New Roman"/>
          <w:b/>
        </w:rPr>
        <w:t>ID Nr.: RTU-2016</w:t>
      </w:r>
      <w:r w:rsidR="00875487" w:rsidRPr="00E87854">
        <w:rPr>
          <w:rFonts w:cs="Times New Roman"/>
          <w:b/>
        </w:rPr>
        <w:t xml:space="preserve"> </w:t>
      </w:r>
      <w:r w:rsidR="00A90803" w:rsidRPr="00E87854">
        <w:rPr>
          <w:rFonts w:cs="Times New Roman"/>
          <w:b/>
        </w:rPr>
        <w:t>/</w:t>
      </w:r>
      <w:r w:rsidR="00875487" w:rsidRPr="00E87854">
        <w:rPr>
          <w:rFonts w:cs="Times New Roman"/>
          <w:b/>
        </w:rPr>
        <w:t>49</w:t>
      </w:r>
      <w:r w:rsidR="00A90803" w:rsidRPr="00E87854">
        <w:rPr>
          <w:rFonts w:cs="Times New Roman"/>
          <w:b/>
        </w:rPr>
        <w:t>)</w:t>
      </w:r>
      <w:r w:rsidR="00A90803" w:rsidRPr="00E87854">
        <w:rPr>
          <w:rFonts w:eastAsia="Times New Roman" w:cs="Times New Roman"/>
          <w:b/>
          <w:kern w:val="0"/>
          <w:lang w:eastAsia="lv-LV"/>
        </w:rPr>
        <w:t xml:space="preserve"> </w:t>
      </w:r>
    </w:p>
    <w:p w:rsidR="00A90803" w:rsidRPr="00514DED" w:rsidRDefault="00A90803" w:rsidP="00A90803">
      <w:pPr>
        <w:spacing w:after="240"/>
        <w:jc w:val="center"/>
        <w:outlineLvl w:val="0"/>
        <w:rPr>
          <w:rFonts w:eastAsia="Calibri" w:cs="Times New Roman"/>
          <w:b/>
          <w:kern w:val="0"/>
        </w:rPr>
      </w:pPr>
      <w:r w:rsidRPr="00514DED">
        <w:rPr>
          <w:rFonts w:eastAsia="Calibri" w:cs="Times New Roman"/>
          <w:b/>
          <w:kern w:val="0"/>
        </w:rPr>
        <w:t>Pasūtītāja tehniskā specifikācija (Pretendenta tehniskā piedāvājuma forma)</w:t>
      </w:r>
    </w:p>
    <w:p w:rsidR="00A90803" w:rsidRPr="00514DED" w:rsidRDefault="00A90803" w:rsidP="00A90803">
      <w:pPr>
        <w:spacing w:after="240"/>
        <w:outlineLvl w:val="0"/>
        <w:rPr>
          <w:rFonts w:eastAsia="Calibri" w:cs="Times New Roman"/>
          <w:b/>
          <w:kern w:val="0"/>
        </w:rPr>
      </w:pPr>
    </w:p>
    <w:p w:rsidR="00A90803" w:rsidRPr="00514DED" w:rsidRDefault="00A90803" w:rsidP="00A90803">
      <w:pPr>
        <w:jc w:val="both"/>
        <w:rPr>
          <w:rFonts w:eastAsia="Times New Roman" w:cs="Times New Roman"/>
          <w:kern w:val="0"/>
          <w:sz w:val="22"/>
          <w:szCs w:val="22"/>
        </w:rPr>
      </w:pPr>
      <w:r w:rsidRPr="00514DED">
        <w:rPr>
          <w:rFonts w:eastAsia="Times New Roman" w:cs="Times New Roman"/>
          <w:kern w:val="0"/>
          <w:sz w:val="22"/>
          <w:szCs w:val="22"/>
          <w:highlight w:val="lightGray"/>
        </w:rPr>
        <w:t>&lt;Vietas nosaukums&gt;</w:t>
      </w:r>
      <w:r w:rsidRPr="00514DED">
        <w:rPr>
          <w:rFonts w:eastAsia="Times New Roman" w:cs="Times New Roman"/>
          <w:kern w:val="0"/>
          <w:sz w:val="22"/>
          <w:szCs w:val="22"/>
        </w:rPr>
        <w:t xml:space="preserve">, </w:t>
      </w:r>
      <w:r w:rsidRPr="00514DED">
        <w:rPr>
          <w:rFonts w:eastAsia="Times New Roman" w:cs="Times New Roman"/>
          <w:kern w:val="0"/>
          <w:sz w:val="22"/>
          <w:szCs w:val="22"/>
          <w:highlight w:val="lightGray"/>
        </w:rPr>
        <w:t>&lt;gads&gt;</w:t>
      </w:r>
      <w:r w:rsidRPr="00514DED">
        <w:rPr>
          <w:rFonts w:eastAsia="Times New Roman" w:cs="Times New Roman"/>
          <w:kern w:val="0"/>
          <w:sz w:val="22"/>
          <w:szCs w:val="22"/>
        </w:rPr>
        <w:t xml:space="preserve">, </w:t>
      </w:r>
      <w:r w:rsidRPr="00514DED">
        <w:rPr>
          <w:rFonts w:eastAsia="Times New Roman" w:cs="Times New Roman"/>
          <w:kern w:val="0"/>
          <w:sz w:val="22"/>
          <w:szCs w:val="22"/>
          <w:highlight w:val="lightGray"/>
        </w:rPr>
        <w:t>&lt;datums&gt;</w:t>
      </w:r>
      <w:r w:rsidRPr="00514DED">
        <w:rPr>
          <w:rFonts w:eastAsia="Times New Roman" w:cs="Times New Roman"/>
          <w:kern w:val="0"/>
          <w:sz w:val="22"/>
          <w:szCs w:val="22"/>
        </w:rPr>
        <w:t xml:space="preserve">, </w:t>
      </w:r>
      <w:r w:rsidRPr="00514DED">
        <w:rPr>
          <w:rFonts w:eastAsia="Times New Roman" w:cs="Times New Roman"/>
          <w:kern w:val="0"/>
          <w:sz w:val="22"/>
          <w:szCs w:val="22"/>
          <w:highlight w:val="lightGray"/>
        </w:rPr>
        <w:t>&lt;mēnesis&gt;</w:t>
      </w:r>
    </w:p>
    <w:p w:rsidR="00A90803" w:rsidRPr="00514DED" w:rsidRDefault="00A90803" w:rsidP="00A90803">
      <w:pPr>
        <w:rPr>
          <w:rFonts w:eastAsia="Times New Roman" w:cs="Times New Roman"/>
          <w:kern w:val="0"/>
          <w:sz w:val="22"/>
          <w:szCs w:val="22"/>
        </w:rPr>
      </w:pPr>
    </w:p>
    <w:p w:rsidR="00A90803" w:rsidRPr="00514DED" w:rsidRDefault="00A90803" w:rsidP="00E87854">
      <w:pPr>
        <w:jc w:val="both"/>
        <w:rPr>
          <w:rFonts w:eastAsia="Times New Roman" w:cs="Times New Roman"/>
          <w:kern w:val="0"/>
          <w:sz w:val="22"/>
          <w:szCs w:val="22"/>
        </w:rPr>
      </w:pPr>
      <w:r w:rsidRPr="00514DED">
        <w:rPr>
          <w:rFonts w:eastAsia="Times New Roman" w:cs="Times New Roman"/>
          <w:kern w:val="0"/>
          <w:sz w:val="22"/>
          <w:szCs w:val="22"/>
        </w:rPr>
        <w:t xml:space="preserve">Pretendents  </w:t>
      </w:r>
      <w:r w:rsidRPr="00514DED">
        <w:rPr>
          <w:rFonts w:eastAsia="Times New Roman" w:cs="Times New Roman"/>
          <w:kern w:val="0"/>
          <w:sz w:val="22"/>
          <w:szCs w:val="22"/>
          <w:highlight w:val="lightGray"/>
        </w:rPr>
        <w:t xml:space="preserve">&lt; Nosaukums; </w:t>
      </w:r>
      <w:proofErr w:type="spellStart"/>
      <w:r w:rsidRPr="00514DED">
        <w:rPr>
          <w:rFonts w:eastAsia="Times New Roman" w:cs="Times New Roman"/>
          <w:kern w:val="0"/>
          <w:sz w:val="22"/>
          <w:szCs w:val="22"/>
          <w:highlight w:val="lightGray"/>
        </w:rPr>
        <w:t>Reģ</w:t>
      </w:r>
      <w:proofErr w:type="spellEnd"/>
      <w:r w:rsidRPr="00514DED">
        <w:rPr>
          <w:rFonts w:eastAsia="Times New Roman" w:cs="Times New Roman"/>
          <w:kern w:val="0"/>
          <w:sz w:val="22"/>
          <w:szCs w:val="22"/>
          <w:highlight w:val="lightGray"/>
        </w:rPr>
        <w:t>. Nr.&gt;</w:t>
      </w:r>
      <w:r w:rsidRPr="00514DED">
        <w:rPr>
          <w:rFonts w:eastAsia="Times New Roman" w:cs="Times New Roman"/>
          <w:kern w:val="0"/>
          <w:sz w:val="22"/>
          <w:szCs w:val="22"/>
        </w:rPr>
        <w:t xml:space="preserve">  ir iepazinies ar Rīgas Tehniskās universitātes organizētā iepirkuma </w:t>
      </w:r>
      <w:r w:rsidR="00E87854" w:rsidRPr="00791586">
        <w:rPr>
          <w:rFonts w:cs="Times New Roman"/>
          <w:b/>
        </w:rPr>
        <w:t>“</w:t>
      </w:r>
      <w:r w:rsidR="00E87854" w:rsidRPr="00E87854">
        <w:rPr>
          <w:rFonts w:eastAsia="Times New Roman" w:cs="Times New Roman"/>
          <w:kern w:val="0"/>
          <w:sz w:val="22"/>
          <w:szCs w:val="22"/>
        </w:rPr>
        <w:t>Multimediju aprīkojuma iegāde Centrālās Baltijas jūras reģiona pārrobežu sadarbības programmas projekta “</w:t>
      </w:r>
      <w:proofErr w:type="spellStart"/>
      <w:r w:rsidR="00E87854" w:rsidRPr="00E87854">
        <w:rPr>
          <w:rFonts w:eastAsia="Times New Roman" w:cs="Times New Roman"/>
          <w:kern w:val="0"/>
          <w:sz w:val="22"/>
          <w:szCs w:val="22"/>
        </w:rPr>
        <w:t>Startup</w:t>
      </w:r>
      <w:proofErr w:type="spellEnd"/>
      <w:r w:rsidR="00E87854" w:rsidRPr="00E87854">
        <w:rPr>
          <w:rFonts w:eastAsia="Times New Roman" w:cs="Times New Roman"/>
          <w:kern w:val="0"/>
          <w:sz w:val="22"/>
          <w:szCs w:val="22"/>
        </w:rPr>
        <w:t xml:space="preserve"> tramplīns </w:t>
      </w:r>
      <w:proofErr w:type="spellStart"/>
      <w:r w:rsidR="00E87854" w:rsidRPr="00E87854">
        <w:rPr>
          <w:rFonts w:eastAsia="Times New Roman" w:cs="Times New Roman"/>
          <w:kern w:val="0"/>
          <w:sz w:val="22"/>
          <w:szCs w:val="22"/>
        </w:rPr>
        <w:t>Centrālbaltijā</w:t>
      </w:r>
      <w:proofErr w:type="spellEnd"/>
      <w:r w:rsidR="00E87854" w:rsidRPr="00E87854">
        <w:rPr>
          <w:rFonts w:eastAsia="Times New Roman" w:cs="Times New Roman"/>
          <w:kern w:val="0"/>
          <w:sz w:val="22"/>
          <w:szCs w:val="22"/>
        </w:rPr>
        <w:t xml:space="preserve"> –  </w:t>
      </w:r>
      <w:proofErr w:type="spellStart"/>
      <w:r w:rsidR="00E87854" w:rsidRPr="00E87854">
        <w:rPr>
          <w:rFonts w:eastAsia="Times New Roman" w:cs="Times New Roman"/>
          <w:kern w:val="0"/>
          <w:sz w:val="22"/>
          <w:szCs w:val="22"/>
        </w:rPr>
        <w:t>Springboard</w:t>
      </w:r>
      <w:proofErr w:type="spellEnd"/>
      <w:r w:rsidR="00E87854" w:rsidRPr="00E87854">
        <w:rPr>
          <w:rFonts w:eastAsia="Times New Roman" w:cs="Times New Roman"/>
          <w:kern w:val="0"/>
          <w:sz w:val="22"/>
          <w:szCs w:val="22"/>
        </w:rPr>
        <w:t xml:space="preserve"> (</w:t>
      </w:r>
      <w:proofErr w:type="spellStart"/>
      <w:r w:rsidR="00E87854" w:rsidRPr="00E87854">
        <w:rPr>
          <w:rFonts w:eastAsia="Times New Roman" w:cs="Times New Roman"/>
          <w:kern w:val="0"/>
          <w:sz w:val="22"/>
          <w:szCs w:val="22"/>
        </w:rPr>
        <w:t>Springboard</w:t>
      </w:r>
      <w:proofErr w:type="spellEnd"/>
      <w:r w:rsidR="00E87854" w:rsidRPr="00E87854">
        <w:rPr>
          <w:rFonts w:eastAsia="Times New Roman" w:cs="Times New Roman"/>
          <w:kern w:val="0"/>
          <w:sz w:val="22"/>
          <w:szCs w:val="22"/>
        </w:rPr>
        <w:t>)” ietvaros, (RTU PVS ID 1991)”</w:t>
      </w:r>
      <w:r w:rsidRPr="00514DED">
        <w:rPr>
          <w:rFonts w:eastAsia="Times New Roman" w:cs="Times New Roman"/>
          <w:bCs/>
          <w:kern w:val="0"/>
          <w:sz w:val="22"/>
          <w:szCs w:val="22"/>
        </w:rPr>
        <w:t xml:space="preserve">, </w:t>
      </w:r>
      <w:r w:rsidR="00E87854">
        <w:rPr>
          <w:rFonts w:eastAsia="Times New Roman" w:cs="Times New Roman"/>
          <w:bCs/>
          <w:kern w:val="0"/>
          <w:sz w:val="22"/>
          <w:szCs w:val="22"/>
        </w:rPr>
        <w:t xml:space="preserve">                    </w:t>
      </w:r>
      <w:r w:rsidRPr="00514DED">
        <w:rPr>
          <w:rFonts w:eastAsia="Times New Roman" w:cs="Times New Roman"/>
          <w:kern w:val="0"/>
          <w:sz w:val="22"/>
          <w:szCs w:val="22"/>
        </w:rPr>
        <w:t>ar ID Nr.: RTU-2016/</w:t>
      </w:r>
      <w:r w:rsidR="00E87854">
        <w:rPr>
          <w:rFonts w:eastAsia="Times New Roman" w:cs="Times New Roman"/>
          <w:kern w:val="0"/>
          <w:sz w:val="22"/>
          <w:szCs w:val="22"/>
        </w:rPr>
        <w:t>49</w:t>
      </w:r>
      <w:r w:rsidRPr="00514DED">
        <w:rPr>
          <w:rFonts w:eastAsia="Times New Roman" w:cs="Times New Roman"/>
          <w:kern w:val="0"/>
          <w:sz w:val="22"/>
          <w:szCs w:val="22"/>
        </w:rPr>
        <w:t>, nolikumu un iesniedz šādu tehnisko piedāvājumu:</w:t>
      </w:r>
      <w:r w:rsidRPr="00514DED">
        <w:rPr>
          <w:rFonts w:eastAsia="Times New Roman" w:cs="Times New Roman"/>
          <w:kern w:val="0"/>
          <w:sz w:val="22"/>
          <w:szCs w:val="22"/>
        </w:rPr>
        <w:tab/>
      </w:r>
      <w:r w:rsidRPr="00514DED">
        <w:rPr>
          <w:rFonts w:eastAsia="Times New Roman" w:cs="Times New Roman"/>
          <w:kern w:val="0"/>
          <w:sz w:val="22"/>
          <w:szCs w:val="22"/>
        </w:rPr>
        <w:tab/>
      </w:r>
    </w:p>
    <w:p w:rsidR="00A90803" w:rsidRPr="00514DED" w:rsidRDefault="00A90803" w:rsidP="00A90803">
      <w:pPr>
        <w:tabs>
          <w:tab w:val="left" w:pos="0"/>
        </w:tabs>
        <w:ind w:right="-477"/>
        <w:jc w:val="both"/>
        <w:rPr>
          <w:rFonts w:eastAsia="Times New Roman" w:cs="Times New Roman"/>
          <w:kern w:val="0"/>
          <w:sz w:val="22"/>
          <w:szCs w:val="22"/>
        </w:rPr>
      </w:pPr>
    </w:p>
    <w:p w:rsidR="00A90803" w:rsidRPr="00514DED" w:rsidRDefault="00A90803" w:rsidP="00A90803">
      <w:pPr>
        <w:tabs>
          <w:tab w:val="left" w:pos="900"/>
        </w:tabs>
        <w:jc w:val="both"/>
        <w:rPr>
          <w:rFonts w:eastAsia="Times New Roman" w:cs="Times New Roman"/>
          <w:i/>
          <w:kern w:val="0"/>
        </w:rPr>
      </w:pPr>
      <w:r w:rsidRPr="00514DED">
        <w:rPr>
          <w:rFonts w:eastAsia="Times New Roman" w:cs="Times New Roman"/>
          <w:i/>
          <w:kern w:val="0"/>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514DED">
        <w:rPr>
          <w:rFonts w:eastAsia="Times New Roman" w:cs="Times New Roman"/>
          <w:i/>
          <w:kern w:val="0"/>
          <w:u w:val="single"/>
        </w:rPr>
        <w:t>Pretendentam jāpierāda piedāvātā ekvivalentums.</w:t>
      </w:r>
      <w:r w:rsidRPr="00514DED">
        <w:rPr>
          <w:rFonts w:eastAsia="Times New Roman" w:cs="Times New Roman"/>
          <w:i/>
          <w:kern w:val="0"/>
        </w:rPr>
        <w:t xml:space="preserve"> </w:t>
      </w:r>
    </w:p>
    <w:p w:rsidR="00A90803" w:rsidRDefault="00A90803" w:rsidP="00A90803">
      <w:pPr>
        <w:tabs>
          <w:tab w:val="left" w:pos="900"/>
        </w:tabs>
        <w:jc w:val="both"/>
        <w:rPr>
          <w:rFonts w:eastAsia="Times New Roman" w:cs="Times New Roman"/>
          <w:i/>
          <w:kern w:val="0"/>
        </w:rPr>
      </w:pPr>
      <w:r w:rsidRPr="00514DED">
        <w:rPr>
          <w:rFonts w:eastAsia="Times New Roman" w:cs="Times New Roman"/>
          <w:i/>
          <w:kern w:val="0"/>
        </w:rPr>
        <w:t xml:space="preserve">Ekvivalences skaidrojums programmatūrai/precei - par ekvivalentu šī </w:t>
      </w:r>
      <w:r w:rsidR="00001C16">
        <w:rPr>
          <w:rFonts w:eastAsia="Times New Roman" w:cs="Times New Roman"/>
          <w:i/>
          <w:kern w:val="0"/>
        </w:rPr>
        <w:t>iepirkuma</w:t>
      </w:r>
      <w:r w:rsidRPr="00514DED">
        <w:rPr>
          <w:rFonts w:eastAsia="Times New Roman" w:cs="Times New Roman"/>
          <w:i/>
          <w:kern w:val="0"/>
        </w:rPr>
        <w:t xml:space="preserve"> ietvaros piegādājamajai programmatūrai/precei tiks uzskatīta programmatūra/prece, kura ir ekvivalenta pieprasītajai pēc to funkcionalitātes, tehniskajām iespējām, programmatūras gadījumā - lietotāju </w:t>
      </w:r>
      <w:proofErr w:type="spellStart"/>
      <w:r w:rsidRPr="00514DED">
        <w:rPr>
          <w:rFonts w:eastAsia="Times New Roman" w:cs="Times New Roman"/>
          <w:i/>
          <w:kern w:val="0"/>
        </w:rPr>
        <w:t>saskarnes</w:t>
      </w:r>
      <w:proofErr w:type="spellEnd"/>
      <w:r w:rsidRPr="00514DED">
        <w:rPr>
          <w:rFonts w:eastAsia="Times New Roman" w:cs="Times New Roman"/>
          <w:i/>
          <w:kern w:val="0"/>
        </w:rPr>
        <w:t xml:space="preserve"> viedokļa un programmiskajām </w:t>
      </w:r>
      <w:proofErr w:type="spellStart"/>
      <w:r w:rsidRPr="00514DED">
        <w:rPr>
          <w:rFonts w:eastAsia="Times New Roman" w:cs="Times New Roman"/>
          <w:i/>
          <w:kern w:val="0"/>
        </w:rPr>
        <w:t>saskarnēm</w:t>
      </w:r>
      <w:proofErr w:type="spellEnd"/>
      <w:r w:rsidRPr="00514DED">
        <w:rPr>
          <w:rFonts w:eastAsia="Times New Roman" w:cs="Times New Roman"/>
          <w:i/>
          <w:kern w:val="0"/>
        </w:rPr>
        <w:t>.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w:t>
      </w:r>
    </w:p>
    <w:p w:rsidR="00277356" w:rsidRDefault="00277356" w:rsidP="00A90803">
      <w:pPr>
        <w:tabs>
          <w:tab w:val="left" w:pos="900"/>
        </w:tabs>
        <w:jc w:val="both"/>
        <w:rPr>
          <w:rFonts w:eastAsia="Times New Roman" w:cs="Times New Roman"/>
          <w:i/>
          <w:kern w:val="0"/>
        </w:rPr>
      </w:pPr>
    </w:p>
    <w:p w:rsidR="00277356" w:rsidRDefault="00277356" w:rsidP="00A90803">
      <w:pPr>
        <w:tabs>
          <w:tab w:val="left" w:pos="900"/>
        </w:tabs>
        <w:jc w:val="both"/>
        <w:rPr>
          <w:rFonts w:eastAsia="Times New Roman" w:cs="Times New Roman"/>
          <w:i/>
          <w:kern w:val="0"/>
        </w:rPr>
      </w:pPr>
    </w:p>
    <w:tbl>
      <w:tblPr>
        <w:tblpPr w:leftFromText="180" w:rightFromText="180" w:vertAnchor="text" w:horzAnchor="margin" w:tblpXSpec="center" w:tblpY="-884"/>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5451"/>
        <w:gridCol w:w="4536"/>
        <w:gridCol w:w="3241"/>
      </w:tblGrid>
      <w:tr w:rsidR="00277356" w:rsidRPr="00277356" w:rsidTr="00F56FDC">
        <w:trPr>
          <w:cantSplit/>
          <w:trHeight w:val="420"/>
          <w:tblHeader/>
        </w:trPr>
        <w:tc>
          <w:tcPr>
            <w:tcW w:w="1779" w:type="dxa"/>
            <w:vAlign w:val="center"/>
          </w:tcPr>
          <w:p w:rsidR="00277356" w:rsidRPr="00277356" w:rsidRDefault="00277356" w:rsidP="00F56FDC">
            <w:pPr>
              <w:suppressAutoHyphens/>
              <w:jc w:val="center"/>
              <w:rPr>
                <w:rFonts w:eastAsia="Times New Roman" w:cs="Times New Roman"/>
                <w:b/>
                <w:color w:val="000000"/>
                <w:kern w:val="0"/>
                <w:sz w:val="22"/>
                <w:szCs w:val="22"/>
                <w:lang w:eastAsia="ar-SA"/>
              </w:rPr>
            </w:pPr>
            <w:r w:rsidRPr="00277356">
              <w:rPr>
                <w:rFonts w:eastAsia="Times New Roman" w:cs="Times New Roman"/>
                <w:b/>
                <w:color w:val="000000"/>
                <w:kern w:val="0"/>
                <w:sz w:val="22"/>
                <w:szCs w:val="22"/>
                <w:lang w:eastAsia="ar-SA"/>
              </w:rPr>
              <w:lastRenderedPageBreak/>
              <w:t>Komponente un skaits</w:t>
            </w:r>
          </w:p>
        </w:tc>
        <w:tc>
          <w:tcPr>
            <w:tcW w:w="5451" w:type="dxa"/>
            <w:vAlign w:val="center"/>
          </w:tcPr>
          <w:p w:rsidR="00277356" w:rsidRPr="00277356" w:rsidRDefault="00277356" w:rsidP="00F56FDC">
            <w:pPr>
              <w:suppressAutoHyphens/>
              <w:jc w:val="center"/>
              <w:rPr>
                <w:rFonts w:eastAsia="Times New Roman" w:cs="Times New Roman"/>
                <w:b/>
                <w:color w:val="000000"/>
                <w:kern w:val="0"/>
                <w:sz w:val="22"/>
                <w:szCs w:val="22"/>
                <w:lang w:eastAsia="ar-SA"/>
              </w:rPr>
            </w:pPr>
            <w:r w:rsidRPr="00277356">
              <w:rPr>
                <w:rFonts w:eastAsia="Times New Roman" w:cs="Times New Roman"/>
                <w:b/>
                <w:color w:val="000000"/>
                <w:kern w:val="0"/>
                <w:sz w:val="22"/>
                <w:szCs w:val="22"/>
                <w:lang w:eastAsia="ar-SA"/>
              </w:rPr>
              <w:t>Minimālās specifikācijas prasības</w:t>
            </w:r>
          </w:p>
        </w:tc>
        <w:tc>
          <w:tcPr>
            <w:tcW w:w="4536" w:type="dxa"/>
            <w:vAlign w:val="center"/>
          </w:tcPr>
          <w:p w:rsidR="00277356" w:rsidRPr="00277356" w:rsidRDefault="00277356" w:rsidP="00F56FDC">
            <w:pPr>
              <w:suppressAutoHyphens/>
              <w:jc w:val="center"/>
              <w:rPr>
                <w:rFonts w:eastAsia="Times New Roman" w:cs="Times New Roman"/>
                <w:b/>
                <w:kern w:val="0"/>
                <w:sz w:val="22"/>
                <w:szCs w:val="22"/>
                <w:lang w:val="en-GB" w:eastAsia="lt-LT"/>
              </w:rPr>
            </w:pPr>
          </w:p>
          <w:p w:rsidR="00277356" w:rsidRPr="00277356" w:rsidRDefault="00277356" w:rsidP="00F56FDC">
            <w:pPr>
              <w:suppressAutoHyphens/>
              <w:jc w:val="center"/>
              <w:rPr>
                <w:rFonts w:eastAsia="Times New Roman" w:cs="Times New Roman"/>
                <w:b/>
                <w:kern w:val="0"/>
                <w:sz w:val="22"/>
                <w:szCs w:val="22"/>
                <w:lang w:val="en-GB" w:eastAsia="lt-LT"/>
              </w:rPr>
            </w:pPr>
            <w:proofErr w:type="spellStart"/>
            <w:r w:rsidRPr="00277356">
              <w:rPr>
                <w:rFonts w:eastAsia="Times New Roman" w:cs="Times New Roman"/>
                <w:b/>
                <w:kern w:val="0"/>
                <w:sz w:val="22"/>
                <w:szCs w:val="22"/>
                <w:lang w:val="en-GB" w:eastAsia="lt-LT"/>
              </w:rPr>
              <w:t>Pretendenta</w:t>
            </w:r>
            <w:proofErr w:type="spellEnd"/>
            <w:r w:rsidRPr="00277356">
              <w:rPr>
                <w:rFonts w:eastAsia="Times New Roman" w:cs="Times New Roman"/>
                <w:b/>
                <w:kern w:val="0"/>
                <w:sz w:val="22"/>
                <w:szCs w:val="22"/>
                <w:lang w:val="en-GB" w:eastAsia="lt-LT"/>
              </w:rPr>
              <w:t xml:space="preserve"> </w:t>
            </w:r>
            <w:proofErr w:type="spellStart"/>
            <w:r w:rsidRPr="00277356">
              <w:rPr>
                <w:rFonts w:eastAsia="Times New Roman" w:cs="Times New Roman"/>
                <w:b/>
                <w:kern w:val="0"/>
                <w:sz w:val="22"/>
                <w:szCs w:val="22"/>
                <w:lang w:val="en-GB" w:eastAsia="lt-LT"/>
              </w:rPr>
              <w:t>piedāvājums</w:t>
            </w:r>
            <w:proofErr w:type="spellEnd"/>
            <w:r w:rsidRPr="00277356">
              <w:rPr>
                <w:rFonts w:eastAsia="Times New Roman" w:cs="Times New Roman"/>
                <w:b/>
                <w:kern w:val="0"/>
                <w:sz w:val="22"/>
                <w:szCs w:val="22"/>
                <w:lang w:val="en-GB" w:eastAsia="lt-LT"/>
              </w:rPr>
              <w:t>*</w:t>
            </w:r>
          </w:p>
          <w:p w:rsidR="00277356" w:rsidRPr="00277356" w:rsidRDefault="00277356" w:rsidP="00F56FDC">
            <w:pPr>
              <w:suppressAutoHyphens/>
              <w:jc w:val="center"/>
              <w:rPr>
                <w:rFonts w:eastAsia="Times New Roman" w:cs="Times New Roman"/>
                <w:b/>
                <w:i/>
                <w:kern w:val="0"/>
                <w:sz w:val="22"/>
                <w:szCs w:val="22"/>
                <w:u w:val="single"/>
                <w:lang w:val="en-GB" w:eastAsia="ar-SA"/>
              </w:rPr>
            </w:pPr>
            <w:proofErr w:type="spellStart"/>
            <w:r w:rsidRPr="00277356">
              <w:rPr>
                <w:rFonts w:eastAsia="Times New Roman" w:cs="Times New Roman"/>
                <w:b/>
                <w:i/>
                <w:kern w:val="0"/>
                <w:sz w:val="22"/>
                <w:szCs w:val="22"/>
                <w:u w:val="single"/>
                <w:lang w:val="en-GB" w:eastAsia="ar-SA"/>
              </w:rPr>
              <w:t>Norādīt</w:t>
            </w:r>
            <w:proofErr w:type="spellEnd"/>
            <w:r w:rsidRPr="00277356">
              <w:rPr>
                <w:rFonts w:eastAsia="Times New Roman" w:cs="Times New Roman"/>
                <w:b/>
                <w:i/>
                <w:kern w:val="0"/>
                <w:sz w:val="22"/>
                <w:szCs w:val="22"/>
                <w:u w:val="single"/>
                <w:lang w:val="en-GB" w:eastAsia="ar-SA"/>
              </w:rPr>
              <w:t>:</w:t>
            </w:r>
          </w:p>
          <w:p w:rsidR="00277356" w:rsidRPr="00277356" w:rsidRDefault="00277356" w:rsidP="00F56FDC">
            <w:pPr>
              <w:suppressAutoHyphens/>
              <w:jc w:val="center"/>
              <w:rPr>
                <w:rFonts w:eastAsia="Times New Roman" w:cs="Times New Roman"/>
                <w:kern w:val="0"/>
                <w:sz w:val="22"/>
                <w:szCs w:val="22"/>
                <w:lang w:val="en-GB" w:eastAsia="ar-SA"/>
              </w:rPr>
            </w:pPr>
            <w:r w:rsidRPr="00277356">
              <w:rPr>
                <w:rFonts w:eastAsia="Times New Roman" w:cs="Times New Roman"/>
                <w:kern w:val="0"/>
                <w:sz w:val="22"/>
                <w:szCs w:val="22"/>
                <w:lang w:val="en-GB" w:eastAsia="ar-SA"/>
              </w:rPr>
              <w:t xml:space="preserve">- </w:t>
            </w:r>
            <w:proofErr w:type="spellStart"/>
            <w:r w:rsidRPr="00277356">
              <w:rPr>
                <w:rFonts w:eastAsia="Times New Roman" w:cs="Times New Roman"/>
                <w:b/>
                <w:kern w:val="0"/>
                <w:sz w:val="22"/>
                <w:szCs w:val="22"/>
                <w:lang w:val="en-GB" w:eastAsia="ar-SA"/>
              </w:rPr>
              <w:t>tehnisko</w:t>
            </w:r>
            <w:proofErr w:type="spellEnd"/>
            <w:r w:rsidRPr="00277356">
              <w:rPr>
                <w:rFonts w:eastAsia="Times New Roman" w:cs="Times New Roman"/>
                <w:b/>
                <w:kern w:val="0"/>
                <w:sz w:val="22"/>
                <w:szCs w:val="22"/>
                <w:lang w:val="en-GB" w:eastAsia="ar-SA"/>
              </w:rPr>
              <w:t xml:space="preserve"> </w:t>
            </w:r>
            <w:proofErr w:type="spellStart"/>
            <w:r w:rsidRPr="00277356">
              <w:rPr>
                <w:rFonts w:eastAsia="Times New Roman" w:cs="Times New Roman"/>
                <w:b/>
                <w:kern w:val="0"/>
                <w:sz w:val="22"/>
                <w:szCs w:val="22"/>
                <w:lang w:val="en-GB" w:eastAsia="ar-SA"/>
              </w:rPr>
              <w:t>informāciju</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kas</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apliecina</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katras</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prasības</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punkta</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izpildi</w:t>
            </w:r>
            <w:proofErr w:type="spellEnd"/>
            <w:r w:rsidRPr="00277356">
              <w:rPr>
                <w:rFonts w:eastAsia="Times New Roman" w:cs="Times New Roman"/>
                <w:kern w:val="0"/>
                <w:sz w:val="22"/>
                <w:szCs w:val="22"/>
                <w:lang w:val="en-GB" w:eastAsia="ar-SA"/>
              </w:rPr>
              <w:t>*;</w:t>
            </w:r>
          </w:p>
          <w:p w:rsidR="00277356" w:rsidRPr="00277356" w:rsidRDefault="00277356" w:rsidP="00F56FDC">
            <w:pPr>
              <w:suppressAutoHyphens/>
              <w:jc w:val="center"/>
              <w:rPr>
                <w:rFonts w:eastAsia="Times New Roman" w:cs="Times New Roman"/>
                <w:kern w:val="0"/>
                <w:sz w:val="22"/>
                <w:szCs w:val="22"/>
                <w:lang w:val="en-GB" w:eastAsia="ar-SA"/>
              </w:rPr>
            </w:pPr>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katras</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komponentes</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ražotāju</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modeli</w:t>
            </w:r>
            <w:proofErr w:type="spellEnd"/>
            <w:r w:rsidRPr="00277356">
              <w:rPr>
                <w:rFonts w:eastAsia="Times New Roman" w:cs="Times New Roman"/>
                <w:kern w:val="0"/>
                <w:sz w:val="22"/>
                <w:szCs w:val="22"/>
                <w:lang w:val="en-GB" w:eastAsia="ar-SA"/>
              </w:rPr>
              <w:t xml:space="preserve"> un </w:t>
            </w:r>
            <w:proofErr w:type="spellStart"/>
            <w:r w:rsidRPr="00277356">
              <w:rPr>
                <w:rFonts w:eastAsia="Times New Roman" w:cs="Times New Roman"/>
                <w:kern w:val="0"/>
                <w:sz w:val="22"/>
                <w:szCs w:val="22"/>
                <w:lang w:val="en-GB" w:eastAsia="ar-SA"/>
              </w:rPr>
              <w:t>skaitu</w:t>
            </w:r>
            <w:proofErr w:type="spellEnd"/>
            <w:r w:rsidRPr="00277356">
              <w:rPr>
                <w:rFonts w:eastAsia="Times New Roman" w:cs="Times New Roman"/>
                <w:kern w:val="0"/>
                <w:sz w:val="22"/>
                <w:szCs w:val="22"/>
                <w:lang w:val="en-GB" w:eastAsia="ar-SA"/>
              </w:rPr>
              <w:t>.</w:t>
            </w:r>
          </w:p>
          <w:p w:rsidR="00277356" w:rsidRPr="00277356" w:rsidRDefault="00277356" w:rsidP="00F56FDC">
            <w:pPr>
              <w:suppressAutoHyphens/>
              <w:jc w:val="center"/>
              <w:rPr>
                <w:rFonts w:eastAsia="Times New Roman" w:cs="Times New Roman"/>
                <w:kern w:val="0"/>
                <w:sz w:val="22"/>
                <w:szCs w:val="22"/>
                <w:lang w:val="en-GB" w:eastAsia="ar-SA"/>
              </w:rPr>
            </w:pPr>
          </w:p>
          <w:p w:rsidR="00277356" w:rsidRPr="00277356" w:rsidRDefault="00277356" w:rsidP="00F56FDC">
            <w:pPr>
              <w:suppressAutoHyphens/>
              <w:jc w:val="center"/>
              <w:rPr>
                <w:rFonts w:eastAsia="Times New Roman" w:cs="Times New Roman"/>
                <w:color w:val="000000"/>
                <w:kern w:val="0"/>
                <w:sz w:val="22"/>
                <w:szCs w:val="22"/>
                <w:lang w:eastAsia="ar-SA"/>
              </w:rPr>
            </w:pPr>
            <w:r w:rsidRPr="00277356">
              <w:rPr>
                <w:rFonts w:eastAsia="Times New Roman" w:cs="Times New Roman"/>
                <w:kern w:val="0"/>
                <w:sz w:val="22"/>
                <w:szCs w:val="22"/>
                <w:lang w:val="en-GB" w:eastAsia="ar-SA"/>
              </w:rPr>
              <w:t>*</w:t>
            </w:r>
            <w:proofErr w:type="spellStart"/>
            <w:r w:rsidRPr="00277356">
              <w:rPr>
                <w:rFonts w:eastAsia="Times New Roman" w:cs="Times New Roman"/>
                <w:i/>
                <w:kern w:val="0"/>
                <w:sz w:val="22"/>
                <w:szCs w:val="22"/>
                <w:lang w:val="en-GB" w:eastAsia="ar-SA"/>
              </w:rPr>
              <w:t>Pretendenta</w:t>
            </w:r>
            <w:proofErr w:type="spellEnd"/>
            <w:r w:rsidRPr="00277356">
              <w:rPr>
                <w:rFonts w:eastAsia="Times New Roman" w:cs="Times New Roman"/>
                <w:i/>
                <w:kern w:val="0"/>
                <w:sz w:val="22"/>
                <w:szCs w:val="22"/>
                <w:lang w:val="en-GB" w:eastAsia="ar-SA"/>
              </w:rPr>
              <w:t xml:space="preserve"> </w:t>
            </w:r>
            <w:proofErr w:type="spellStart"/>
            <w:r w:rsidRPr="00277356">
              <w:rPr>
                <w:rFonts w:eastAsia="Times New Roman" w:cs="Times New Roman"/>
                <w:i/>
                <w:kern w:val="0"/>
                <w:sz w:val="22"/>
                <w:szCs w:val="22"/>
                <w:lang w:val="en-GB" w:eastAsia="ar-SA"/>
              </w:rPr>
              <w:t>aizpildīta</w:t>
            </w:r>
            <w:proofErr w:type="spellEnd"/>
            <w:r w:rsidRPr="00277356">
              <w:rPr>
                <w:rFonts w:eastAsia="Times New Roman" w:cs="Times New Roman"/>
                <w:i/>
                <w:kern w:val="0"/>
                <w:sz w:val="22"/>
                <w:szCs w:val="22"/>
                <w:lang w:val="en-GB" w:eastAsia="ar-SA"/>
              </w:rPr>
              <w:t xml:space="preserve"> </w:t>
            </w:r>
            <w:proofErr w:type="spellStart"/>
            <w:r w:rsidRPr="00277356">
              <w:rPr>
                <w:rFonts w:eastAsia="Times New Roman" w:cs="Times New Roman"/>
                <w:i/>
                <w:kern w:val="0"/>
                <w:sz w:val="22"/>
                <w:szCs w:val="22"/>
                <w:lang w:val="en-GB" w:eastAsia="ar-SA"/>
              </w:rPr>
              <w:t>aile</w:t>
            </w:r>
            <w:proofErr w:type="spellEnd"/>
            <w:r w:rsidRPr="00277356">
              <w:rPr>
                <w:rFonts w:eastAsia="Times New Roman" w:cs="Times New Roman"/>
                <w:i/>
                <w:kern w:val="0"/>
                <w:sz w:val="22"/>
                <w:szCs w:val="22"/>
                <w:lang w:val="en-GB" w:eastAsia="ar-SA"/>
              </w:rPr>
              <w:t xml:space="preserve">, </w:t>
            </w:r>
            <w:proofErr w:type="spellStart"/>
            <w:r w:rsidRPr="00277356">
              <w:rPr>
                <w:rFonts w:eastAsia="Times New Roman" w:cs="Times New Roman"/>
                <w:i/>
                <w:kern w:val="0"/>
                <w:sz w:val="22"/>
                <w:szCs w:val="22"/>
                <w:lang w:val="en-GB" w:eastAsia="ar-SA"/>
              </w:rPr>
              <w:t>kurā</w:t>
            </w:r>
            <w:proofErr w:type="spellEnd"/>
            <w:r w:rsidRPr="00277356">
              <w:rPr>
                <w:rFonts w:eastAsia="Times New Roman" w:cs="Times New Roman"/>
                <w:i/>
                <w:kern w:val="0"/>
                <w:sz w:val="22"/>
                <w:szCs w:val="22"/>
                <w:lang w:val="en-GB" w:eastAsia="ar-SA"/>
              </w:rPr>
              <w:t xml:space="preserve"> </w:t>
            </w:r>
            <w:proofErr w:type="spellStart"/>
            <w:r w:rsidRPr="00277356">
              <w:rPr>
                <w:rFonts w:eastAsia="Times New Roman" w:cs="Times New Roman"/>
                <w:i/>
                <w:kern w:val="0"/>
                <w:sz w:val="22"/>
                <w:szCs w:val="22"/>
                <w:lang w:val="en-GB" w:eastAsia="ar-SA"/>
              </w:rPr>
              <w:t>būs</w:t>
            </w:r>
            <w:proofErr w:type="spellEnd"/>
            <w:r w:rsidRPr="00277356">
              <w:rPr>
                <w:rFonts w:eastAsia="Times New Roman" w:cs="Times New Roman"/>
                <w:i/>
                <w:kern w:val="0"/>
                <w:sz w:val="22"/>
                <w:szCs w:val="22"/>
                <w:lang w:val="en-GB" w:eastAsia="ar-SA"/>
              </w:rPr>
              <w:t xml:space="preserve"> </w:t>
            </w:r>
            <w:proofErr w:type="spellStart"/>
            <w:r w:rsidRPr="00277356">
              <w:rPr>
                <w:rFonts w:eastAsia="Times New Roman" w:cs="Times New Roman"/>
                <w:i/>
                <w:kern w:val="0"/>
                <w:sz w:val="22"/>
                <w:szCs w:val="22"/>
                <w:lang w:val="en-GB" w:eastAsia="ar-SA"/>
              </w:rPr>
              <w:t>rakstīts</w:t>
            </w:r>
            <w:proofErr w:type="spellEnd"/>
            <w:r w:rsidRPr="00277356">
              <w:rPr>
                <w:rFonts w:eastAsia="Times New Roman" w:cs="Times New Roman"/>
                <w:i/>
                <w:kern w:val="0"/>
                <w:sz w:val="22"/>
                <w:szCs w:val="22"/>
                <w:lang w:val="en-GB" w:eastAsia="ar-SA"/>
              </w:rPr>
              <w:t xml:space="preserve"> </w:t>
            </w:r>
            <w:proofErr w:type="spellStart"/>
            <w:r w:rsidRPr="00277356">
              <w:rPr>
                <w:rFonts w:eastAsia="Times New Roman" w:cs="Times New Roman"/>
                <w:i/>
                <w:kern w:val="0"/>
                <w:sz w:val="22"/>
                <w:szCs w:val="22"/>
                <w:lang w:val="en-GB" w:eastAsia="ar-SA"/>
              </w:rPr>
              <w:t>tikai</w:t>
            </w:r>
            <w:proofErr w:type="spellEnd"/>
            <w:r w:rsidRPr="00277356">
              <w:rPr>
                <w:rFonts w:eastAsia="Times New Roman" w:cs="Times New Roman"/>
                <w:i/>
                <w:kern w:val="0"/>
                <w:sz w:val="22"/>
                <w:szCs w:val="22"/>
                <w:lang w:val="en-GB" w:eastAsia="ar-SA"/>
              </w:rPr>
              <w:t xml:space="preserve"> "</w:t>
            </w:r>
            <w:proofErr w:type="spellStart"/>
            <w:r w:rsidRPr="00277356">
              <w:rPr>
                <w:rFonts w:eastAsia="Times New Roman" w:cs="Times New Roman"/>
                <w:i/>
                <w:kern w:val="0"/>
                <w:sz w:val="22"/>
                <w:szCs w:val="22"/>
                <w:lang w:val="en-GB" w:eastAsia="ar-SA"/>
              </w:rPr>
              <w:t>atbilst</w:t>
            </w:r>
            <w:proofErr w:type="spellEnd"/>
            <w:r w:rsidRPr="00277356">
              <w:rPr>
                <w:rFonts w:eastAsia="Times New Roman" w:cs="Times New Roman"/>
                <w:i/>
                <w:kern w:val="0"/>
                <w:sz w:val="22"/>
                <w:szCs w:val="22"/>
                <w:lang w:val="en-GB" w:eastAsia="ar-SA"/>
              </w:rPr>
              <w:t xml:space="preserve">", </w:t>
            </w:r>
            <w:proofErr w:type="spellStart"/>
            <w:r w:rsidRPr="00277356">
              <w:rPr>
                <w:rFonts w:eastAsia="Times New Roman" w:cs="Times New Roman"/>
                <w:i/>
                <w:kern w:val="0"/>
                <w:sz w:val="22"/>
                <w:szCs w:val="22"/>
                <w:lang w:val="en-GB" w:eastAsia="ar-SA"/>
              </w:rPr>
              <w:t>tiks</w:t>
            </w:r>
            <w:proofErr w:type="spellEnd"/>
            <w:r w:rsidRPr="00277356">
              <w:rPr>
                <w:rFonts w:eastAsia="Times New Roman" w:cs="Times New Roman"/>
                <w:i/>
                <w:kern w:val="0"/>
                <w:sz w:val="22"/>
                <w:szCs w:val="22"/>
                <w:lang w:val="en-GB" w:eastAsia="ar-SA"/>
              </w:rPr>
              <w:t xml:space="preserve"> </w:t>
            </w:r>
            <w:proofErr w:type="spellStart"/>
            <w:r w:rsidRPr="00277356">
              <w:rPr>
                <w:rFonts w:eastAsia="Times New Roman" w:cs="Times New Roman"/>
                <w:i/>
                <w:kern w:val="0"/>
                <w:sz w:val="22"/>
                <w:szCs w:val="22"/>
                <w:lang w:val="en-GB" w:eastAsia="ar-SA"/>
              </w:rPr>
              <w:t>uzskatīta</w:t>
            </w:r>
            <w:proofErr w:type="spellEnd"/>
            <w:r w:rsidRPr="00277356">
              <w:rPr>
                <w:rFonts w:eastAsia="Times New Roman" w:cs="Times New Roman"/>
                <w:i/>
                <w:kern w:val="0"/>
                <w:sz w:val="22"/>
                <w:szCs w:val="22"/>
                <w:lang w:val="en-GB" w:eastAsia="ar-SA"/>
              </w:rPr>
              <w:t xml:space="preserve"> par </w:t>
            </w:r>
            <w:proofErr w:type="spellStart"/>
            <w:r w:rsidRPr="00277356">
              <w:rPr>
                <w:rFonts w:eastAsia="Times New Roman" w:cs="Times New Roman"/>
                <w:i/>
                <w:kern w:val="0"/>
                <w:sz w:val="22"/>
                <w:szCs w:val="22"/>
                <w:lang w:val="en-GB" w:eastAsia="ar-SA"/>
              </w:rPr>
              <w:t>nepietiekošu</w:t>
            </w:r>
            <w:proofErr w:type="spellEnd"/>
            <w:r w:rsidRPr="00277356">
              <w:rPr>
                <w:rFonts w:eastAsia="Times New Roman" w:cs="Times New Roman"/>
                <w:i/>
                <w:kern w:val="0"/>
                <w:sz w:val="22"/>
                <w:szCs w:val="22"/>
                <w:lang w:val="en-GB" w:eastAsia="ar-SA"/>
              </w:rPr>
              <w:t xml:space="preserve"> </w:t>
            </w:r>
            <w:proofErr w:type="spellStart"/>
            <w:r w:rsidRPr="00277356">
              <w:rPr>
                <w:rFonts w:eastAsia="Times New Roman" w:cs="Times New Roman"/>
                <w:i/>
                <w:kern w:val="0"/>
                <w:sz w:val="22"/>
                <w:szCs w:val="22"/>
                <w:lang w:val="en-GB" w:eastAsia="ar-SA"/>
              </w:rPr>
              <w:t>informāciju</w:t>
            </w:r>
            <w:proofErr w:type="spellEnd"/>
            <w:r w:rsidRPr="00277356">
              <w:rPr>
                <w:rFonts w:eastAsia="Times New Roman" w:cs="Times New Roman"/>
                <w:i/>
                <w:kern w:val="0"/>
                <w:sz w:val="22"/>
                <w:szCs w:val="22"/>
                <w:lang w:val="en-GB" w:eastAsia="ar-SA"/>
              </w:rPr>
              <w:t>.</w:t>
            </w:r>
          </w:p>
        </w:tc>
        <w:tc>
          <w:tcPr>
            <w:tcW w:w="3241" w:type="dxa"/>
          </w:tcPr>
          <w:p w:rsidR="00277356" w:rsidRPr="00277356" w:rsidRDefault="00277356" w:rsidP="00F56FDC">
            <w:pPr>
              <w:suppressAutoHyphens/>
              <w:jc w:val="center"/>
              <w:rPr>
                <w:rFonts w:eastAsia="Times New Roman" w:cs="Times New Roman"/>
                <w:b/>
                <w:kern w:val="0"/>
                <w:sz w:val="22"/>
                <w:szCs w:val="22"/>
                <w:lang w:val="en-GB" w:eastAsia="ar-SA"/>
              </w:rPr>
            </w:pPr>
          </w:p>
          <w:p w:rsidR="00277356" w:rsidRPr="00277356" w:rsidRDefault="00277356" w:rsidP="00F56FDC">
            <w:pPr>
              <w:suppressAutoHyphens/>
              <w:jc w:val="center"/>
              <w:rPr>
                <w:rFonts w:eastAsia="Times New Roman" w:cs="Times New Roman"/>
                <w:b/>
                <w:color w:val="000000"/>
                <w:kern w:val="0"/>
                <w:sz w:val="22"/>
                <w:szCs w:val="22"/>
                <w:lang w:eastAsia="ar-SA"/>
              </w:rPr>
            </w:pPr>
            <w:proofErr w:type="spellStart"/>
            <w:r w:rsidRPr="00277356">
              <w:rPr>
                <w:rFonts w:eastAsia="Times New Roman" w:cs="Times New Roman"/>
                <w:b/>
                <w:kern w:val="0"/>
                <w:sz w:val="22"/>
                <w:szCs w:val="22"/>
                <w:lang w:val="en-GB" w:eastAsia="ar-SA"/>
              </w:rPr>
              <w:t>Ražotāja</w:t>
            </w:r>
            <w:proofErr w:type="spellEnd"/>
            <w:r w:rsidRPr="00277356">
              <w:rPr>
                <w:rFonts w:eastAsia="Times New Roman" w:cs="Times New Roman"/>
                <w:b/>
                <w:kern w:val="0"/>
                <w:sz w:val="22"/>
                <w:szCs w:val="22"/>
                <w:lang w:val="en-GB" w:eastAsia="ar-SA"/>
              </w:rPr>
              <w:t xml:space="preserve"> </w:t>
            </w:r>
            <w:proofErr w:type="spellStart"/>
            <w:r w:rsidRPr="00277356">
              <w:rPr>
                <w:rFonts w:eastAsia="Times New Roman" w:cs="Times New Roman"/>
                <w:b/>
                <w:kern w:val="0"/>
                <w:sz w:val="22"/>
                <w:szCs w:val="22"/>
                <w:lang w:val="en-GB" w:eastAsia="ar-SA"/>
              </w:rPr>
              <w:t>izdota</w:t>
            </w:r>
            <w:proofErr w:type="spellEnd"/>
            <w:r w:rsidRPr="00277356">
              <w:rPr>
                <w:rFonts w:eastAsia="Times New Roman" w:cs="Times New Roman"/>
                <w:b/>
                <w:kern w:val="0"/>
                <w:sz w:val="22"/>
                <w:szCs w:val="22"/>
                <w:lang w:val="en-GB" w:eastAsia="ar-SA"/>
              </w:rPr>
              <w:t xml:space="preserve"> </w:t>
            </w:r>
            <w:proofErr w:type="spellStart"/>
            <w:r w:rsidRPr="00277356">
              <w:rPr>
                <w:rFonts w:eastAsia="Times New Roman" w:cs="Times New Roman"/>
                <w:b/>
                <w:kern w:val="0"/>
                <w:sz w:val="22"/>
                <w:szCs w:val="22"/>
                <w:lang w:val="en-GB" w:eastAsia="ar-SA"/>
              </w:rPr>
              <w:t>dokumenta</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kas</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pievienots</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piedāvājumam</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b/>
                <w:kern w:val="0"/>
                <w:sz w:val="22"/>
                <w:szCs w:val="22"/>
                <w:lang w:val="en-GB" w:eastAsia="ar-SA"/>
              </w:rPr>
              <w:t>lpp</w:t>
            </w:r>
            <w:proofErr w:type="spellEnd"/>
            <w:r w:rsidRPr="00277356">
              <w:rPr>
                <w:rFonts w:eastAsia="Times New Roman" w:cs="Times New Roman"/>
                <w:b/>
                <w:kern w:val="0"/>
                <w:sz w:val="22"/>
                <w:szCs w:val="22"/>
                <w:lang w:val="en-GB" w:eastAsia="ar-SA"/>
              </w:rPr>
              <w:t xml:space="preserve">. un </w:t>
            </w:r>
            <w:proofErr w:type="spellStart"/>
            <w:r w:rsidRPr="00277356">
              <w:rPr>
                <w:rFonts w:eastAsia="Times New Roman" w:cs="Times New Roman"/>
                <w:b/>
                <w:kern w:val="0"/>
                <w:sz w:val="22"/>
                <w:szCs w:val="22"/>
                <w:lang w:val="en-GB" w:eastAsia="ar-SA"/>
              </w:rPr>
              <w:t>pozīcija</w:t>
            </w:r>
            <w:proofErr w:type="spellEnd"/>
            <w:r w:rsidRPr="00277356">
              <w:rPr>
                <w:rFonts w:eastAsia="Times New Roman" w:cs="Times New Roman"/>
                <w:b/>
                <w:kern w:val="0"/>
                <w:sz w:val="22"/>
                <w:szCs w:val="22"/>
                <w:lang w:val="en-GB" w:eastAsia="ar-SA"/>
              </w:rPr>
              <w:t xml:space="preserve"> </w:t>
            </w:r>
            <w:proofErr w:type="spellStart"/>
            <w:r w:rsidRPr="00277356">
              <w:rPr>
                <w:rFonts w:eastAsia="Times New Roman" w:cs="Times New Roman"/>
                <w:b/>
                <w:kern w:val="0"/>
                <w:sz w:val="22"/>
                <w:szCs w:val="22"/>
                <w:lang w:val="en-GB" w:eastAsia="ar-SA"/>
              </w:rPr>
              <w:t>vai</w:t>
            </w:r>
            <w:proofErr w:type="spellEnd"/>
            <w:r w:rsidRPr="00277356">
              <w:rPr>
                <w:rFonts w:eastAsia="Times New Roman" w:cs="Times New Roman"/>
                <w:b/>
                <w:kern w:val="0"/>
                <w:sz w:val="22"/>
                <w:szCs w:val="22"/>
                <w:lang w:val="en-GB" w:eastAsia="ar-SA"/>
              </w:rPr>
              <w:t xml:space="preserve"> </w:t>
            </w:r>
            <w:proofErr w:type="spellStart"/>
            <w:r w:rsidRPr="00277356">
              <w:rPr>
                <w:rFonts w:eastAsia="Times New Roman" w:cs="Times New Roman"/>
                <w:b/>
                <w:kern w:val="0"/>
                <w:sz w:val="22"/>
                <w:szCs w:val="22"/>
                <w:lang w:val="en-GB" w:eastAsia="ar-SA"/>
              </w:rPr>
              <w:t>saite</w:t>
            </w:r>
            <w:proofErr w:type="spellEnd"/>
            <w:r w:rsidRPr="00277356">
              <w:rPr>
                <w:rFonts w:eastAsia="Times New Roman" w:cs="Times New Roman"/>
                <w:b/>
                <w:kern w:val="0"/>
                <w:sz w:val="22"/>
                <w:szCs w:val="22"/>
                <w:lang w:val="en-GB" w:eastAsia="ar-SA"/>
              </w:rPr>
              <w:t xml:space="preserve"> </w:t>
            </w:r>
            <w:proofErr w:type="spellStart"/>
            <w:r w:rsidRPr="00277356">
              <w:rPr>
                <w:rFonts w:eastAsia="Times New Roman" w:cs="Times New Roman"/>
                <w:b/>
                <w:kern w:val="0"/>
                <w:sz w:val="22"/>
                <w:szCs w:val="22"/>
                <w:lang w:val="en-GB" w:eastAsia="ar-SA"/>
              </w:rPr>
              <w:t>uz</w:t>
            </w:r>
            <w:proofErr w:type="spellEnd"/>
            <w:r w:rsidRPr="00277356">
              <w:rPr>
                <w:rFonts w:eastAsia="Times New Roman" w:cs="Times New Roman"/>
                <w:b/>
                <w:kern w:val="0"/>
                <w:sz w:val="22"/>
                <w:szCs w:val="22"/>
                <w:lang w:val="en-GB" w:eastAsia="ar-SA"/>
              </w:rPr>
              <w:t xml:space="preserve"> </w:t>
            </w:r>
            <w:proofErr w:type="spellStart"/>
            <w:r w:rsidRPr="00277356">
              <w:rPr>
                <w:rFonts w:eastAsia="Times New Roman" w:cs="Times New Roman"/>
                <w:b/>
                <w:kern w:val="0"/>
                <w:sz w:val="22"/>
                <w:szCs w:val="22"/>
                <w:lang w:val="en-GB" w:eastAsia="ar-SA"/>
              </w:rPr>
              <w:t>ražotāja</w:t>
            </w:r>
            <w:proofErr w:type="spellEnd"/>
            <w:r w:rsidRPr="00277356">
              <w:rPr>
                <w:rFonts w:eastAsia="Times New Roman" w:cs="Times New Roman"/>
                <w:b/>
                <w:kern w:val="0"/>
                <w:sz w:val="22"/>
                <w:szCs w:val="22"/>
                <w:lang w:val="en-GB" w:eastAsia="ar-SA"/>
              </w:rPr>
              <w:t xml:space="preserve"> </w:t>
            </w:r>
            <w:proofErr w:type="spellStart"/>
            <w:r w:rsidRPr="00277356">
              <w:rPr>
                <w:rFonts w:eastAsia="Times New Roman" w:cs="Times New Roman"/>
                <w:b/>
                <w:kern w:val="0"/>
                <w:sz w:val="22"/>
                <w:szCs w:val="22"/>
                <w:lang w:val="en-GB" w:eastAsia="ar-SA"/>
              </w:rPr>
              <w:t>mājaslapu</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pēc</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kuras</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var</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pārliecināties</w:t>
            </w:r>
            <w:proofErr w:type="spellEnd"/>
            <w:r w:rsidRPr="00277356">
              <w:rPr>
                <w:rFonts w:eastAsia="Times New Roman" w:cs="Times New Roman"/>
                <w:kern w:val="0"/>
                <w:sz w:val="22"/>
                <w:szCs w:val="22"/>
                <w:lang w:val="en-GB" w:eastAsia="ar-SA"/>
              </w:rPr>
              <w:t xml:space="preserve"> par </w:t>
            </w:r>
            <w:proofErr w:type="spellStart"/>
            <w:r w:rsidRPr="00277356">
              <w:rPr>
                <w:rFonts w:eastAsia="Times New Roman" w:cs="Times New Roman"/>
                <w:kern w:val="0"/>
                <w:sz w:val="22"/>
                <w:szCs w:val="22"/>
                <w:lang w:val="en-GB" w:eastAsia="ar-SA"/>
              </w:rPr>
              <w:t>piedāvātās</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preces</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parametra</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atbilstību</w:t>
            </w:r>
            <w:proofErr w:type="spellEnd"/>
            <w:r w:rsidRPr="00277356">
              <w:rPr>
                <w:rFonts w:eastAsia="Times New Roman" w:cs="Times New Roman"/>
                <w:kern w:val="0"/>
                <w:sz w:val="22"/>
                <w:szCs w:val="22"/>
                <w:lang w:val="en-GB" w:eastAsia="ar-SA"/>
              </w:rPr>
              <w:t xml:space="preserve"> </w:t>
            </w:r>
            <w:proofErr w:type="spellStart"/>
            <w:r w:rsidRPr="00277356">
              <w:rPr>
                <w:rFonts w:eastAsia="Times New Roman" w:cs="Times New Roman"/>
                <w:kern w:val="0"/>
                <w:sz w:val="22"/>
                <w:szCs w:val="22"/>
                <w:lang w:val="en-GB" w:eastAsia="ar-SA"/>
              </w:rPr>
              <w:t>prasībām</w:t>
            </w:r>
            <w:proofErr w:type="spellEnd"/>
            <w:r w:rsidRPr="00277356">
              <w:rPr>
                <w:rFonts w:eastAsia="Times New Roman" w:cs="Times New Roman"/>
                <w:kern w:val="0"/>
                <w:sz w:val="22"/>
                <w:szCs w:val="22"/>
                <w:lang w:val="en-GB" w:eastAsia="ar-SA"/>
              </w:rPr>
              <w:t>.</w:t>
            </w:r>
          </w:p>
        </w:tc>
      </w:tr>
      <w:tr w:rsidR="00277356" w:rsidRPr="00277356" w:rsidTr="00F56FDC">
        <w:trPr>
          <w:trHeight w:val="417"/>
        </w:trPr>
        <w:tc>
          <w:tcPr>
            <w:tcW w:w="11766" w:type="dxa"/>
            <w:gridSpan w:val="3"/>
            <w:shd w:val="clear" w:color="auto" w:fill="BFBFBF"/>
          </w:tcPr>
          <w:p w:rsidR="00277356" w:rsidRPr="00277356" w:rsidRDefault="00277356" w:rsidP="00F56FDC">
            <w:pPr>
              <w:suppressAutoHyphens/>
              <w:jc w:val="both"/>
              <w:rPr>
                <w:rFonts w:eastAsia="Times New Roman" w:cs="Times New Roman"/>
                <w:b/>
                <w:kern w:val="0"/>
                <w:sz w:val="22"/>
                <w:szCs w:val="22"/>
                <w:lang w:eastAsia="ar-SA"/>
              </w:rPr>
            </w:pPr>
            <w:r w:rsidRPr="00277356">
              <w:rPr>
                <w:rFonts w:cs="Times New Roman"/>
                <w:sz w:val="22"/>
                <w:szCs w:val="22"/>
              </w:rPr>
              <w:t xml:space="preserve"> </w:t>
            </w:r>
            <w:r w:rsidR="007C069A">
              <w:rPr>
                <w:rFonts w:eastAsia="Times New Roman" w:cs="Times New Roman"/>
                <w:b/>
                <w:kern w:val="0"/>
                <w:sz w:val="22"/>
                <w:szCs w:val="22"/>
                <w:lang w:eastAsia="ar-SA"/>
              </w:rPr>
              <w:t>Video konferenču aprīkojuma komplekts</w:t>
            </w:r>
          </w:p>
        </w:tc>
        <w:tc>
          <w:tcPr>
            <w:tcW w:w="3241" w:type="dxa"/>
            <w:shd w:val="clear" w:color="auto" w:fill="BFBFBF"/>
          </w:tcPr>
          <w:p w:rsidR="00277356" w:rsidRPr="00277356" w:rsidRDefault="00277356" w:rsidP="00F56FDC">
            <w:pPr>
              <w:suppressAutoHyphens/>
              <w:jc w:val="both"/>
              <w:rPr>
                <w:rFonts w:eastAsia="Times New Roman" w:cs="Times New Roman"/>
                <w:b/>
                <w:kern w:val="0"/>
                <w:sz w:val="22"/>
                <w:szCs w:val="22"/>
                <w:lang w:eastAsia="ar-SA"/>
              </w:rPr>
            </w:pPr>
          </w:p>
        </w:tc>
      </w:tr>
      <w:tr w:rsidR="00277356" w:rsidRPr="00277356" w:rsidTr="00F56FDC">
        <w:trPr>
          <w:trHeight w:val="417"/>
        </w:trPr>
        <w:tc>
          <w:tcPr>
            <w:tcW w:w="1779" w:type="dxa"/>
          </w:tcPr>
          <w:p w:rsidR="00277356" w:rsidRPr="00277356" w:rsidRDefault="00277356" w:rsidP="00F56FDC">
            <w:pPr>
              <w:tabs>
                <w:tab w:val="left" w:pos="357"/>
              </w:tabs>
              <w:suppressAutoHyphens/>
              <w:rPr>
                <w:rFonts w:eastAsia="Times New Roman" w:cs="Times New Roman"/>
                <w:kern w:val="0"/>
                <w:sz w:val="22"/>
                <w:szCs w:val="22"/>
                <w:lang w:eastAsia="ar-SA"/>
              </w:rPr>
            </w:pPr>
            <w:r w:rsidRPr="00277356">
              <w:rPr>
                <w:rFonts w:eastAsia="Times New Roman" w:cs="Times New Roman"/>
                <w:kern w:val="0"/>
                <w:sz w:val="22"/>
                <w:szCs w:val="22"/>
                <w:lang w:eastAsia="ar-SA"/>
              </w:rPr>
              <w:t>1.1.</w:t>
            </w:r>
            <w:r w:rsidRPr="00277356">
              <w:rPr>
                <w:rFonts w:cs="Times New Roman"/>
                <w:sz w:val="22"/>
                <w:szCs w:val="22"/>
              </w:rPr>
              <w:t xml:space="preserve"> Ekrāns/ Televizors 65”</w:t>
            </w:r>
            <w:r w:rsidRPr="00277356">
              <w:rPr>
                <w:rFonts w:cs="Times New Roman"/>
                <w:sz w:val="22"/>
                <w:szCs w:val="22"/>
              </w:rPr>
              <w:tab/>
            </w:r>
          </w:p>
        </w:tc>
        <w:tc>
          <w:tcPr>
            <w:tcW w:w="5451" w:type="dxa"/>
          </w:tcPr>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Displeja ekrāna redzamās daļas izmērs pa diagonāli: ne mazāks kā 164cm (65 collas)</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Izšķirtspēja: ne mazāka kā 3840 x 2160 punkti</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Ekrāna virsma: plakana</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Herci: ne mazāk kā 1000Hz</w:t>
            </w:r>
          </w:p>
          <w:p w:rsidR="00277356" w:rsidRPr="00277356" w:rsidRDefault="00277356" w:rsidP="00277356">
            <w:pPr>
              <w:numPr>
                <w:ilvl w:val="0"/>
                <w:numId w:val="35"/>
              </w:numPr>
              <w:jc w:val="both"/>
              <w:rPr>
                <w:rFonts w:cs="Times New Roman"/>
                <w:sz w:val="22"/>
                <w:szCs w:val="22"/>
              </w:rPr>
            </w:pPr>
            <w:proofErr w:type="spellStart"/>
            <w:r w:rsidRPr="00277356">
              <w:rPr>
                <w:rFonts w:cs="Times New Roman"/>
                <w:sz w:val="22"/>
                <w:szCs w:val="22"/>
              </w:rPr>
              <w:t>SmartTV</w:t>
            </w:r>
            <w:proofErr w:type="spellEnd"/>
            <w:r w:rsidRPr="00277356">
              <w:rPr>
                <w:rFonts w:cs="Times New Roman"/>
                <w:sz w:val="22"/>
                <w:szCs w:val="22"/>
              </w:rPr>
              <w:t>: Jā</w:t>
            </w:r>
          </w:p>
          <w:p w:rsidR="00277356" w:rsidRPr="00277356" w:rsidRDefault="00277356" w:rsidP="00277356">
            <w:pPr>
              <w:numPr>
                <w:ilvl w:val="0"/>
                <w:numId w:val="35"/>
              </w:numPr>
              <w:jc w:val="both"/>
              <w:rPr>
                <w:rFonts w:cs="Times New Roman"/>
                <w:sz w:val="22"/>
                <w:szCs w:val="22"/>
              </w:rPr>
            </w:pPr>
            <w:proofErr w:type="spellStart"/>
            <w:r w:rsidRPr="00277356">
              <w:rPr>
                <w:rFonts w:cs="Times New Roman"/>
                <w:sz w:val="22"/>
                <w:szCs w:val="22"/>
              </w:rPr>
              <w:t>WiFi</w:t>
            </w:r>
            <w:proofErr w:type="spellEnd"/>
            <w:r w:rsidRPr="00277356">
              <w:rPr>
                <w:rFonts w:cs="Times New Roman"/>
                <w:sz w:val="22"/>
                <w:szCs w:val="22"/>
              </w:rPr>
              <w:t>: Jā (Iebūvēts)</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Pieslēgvietas: vismaz 3xHDMI, 2x USB, 1x RJ45, 1 x Komponentā (Y/</w:t>
            </w:r>
            <w:proofErr w:type="spellStart"/>
            <w:r w:rsidRPr="00277356">
              <w:rPr>
                <w:rFonts w:cs="Times New Roman"/>
                <w:sz w:val="22"/>
                <w:szCs w:val="22"/>
              </w:rPr>
              <w:t>Pb</w:t>
            </w:r>
            <w:proofErr w:type="spellEnd"/>
            <w:r w:rsidRPr="00277356">
              <w:rPr>
                <w:rFonts w:cs="Times New Roman"/>
                <w:sz w:val="22"/>
                <w:szCs w:val="22"/>
              </w:rPr>
              <w:t xml:space="preserve">/Pr), 1x 3,5mm </w:t>
            </w:r>
            <w:proofErr w:type="spellStart"/>
            <w:r w:rsidRPr="00277356">
              <w:rPr>
                <w:rFonts w:cs="Times New Roman"/>
                <w:sz w:val="22"/>
                <w:szCs w:val="22"/>
              </w:rPr>
              <w:t>Jack</w:t>
            </w:r>
            <w:proofErr w:type="spellEnd"/>
            <w:r w:rsidRPr="00277356">
              <w:rPr>
                <w:rFonts w:cs="Times New Roman"/>
                <w:sz w:val="22"/>
                <w:szCs w:val="22"/>
              </w:rPr>
              <w:t xml:space="preserve">, 1x </w:t>
            </w:r>
            <w:proofErr w:type="spellStart"/>
            <w:r w:rsidRPr="00277356">
              <w:rPr>
                <w:rFonts w:cs="Times New Roman"/>
                <w:sz w:val="22"/>
                <w:szCs w:val="22"/>
              </w:rPr>
              <w:t>Common</w:t>
            </w:r>
            <w:proofErr w:type="spellEnd"/>
            <w:r w:rsidRPr="00277356">
              <w:rPr>
                <w:rFonts w:cs="Times New Roman"/>
                <w:sz w:val="22"/>
                <w:szCs w:val="22"/>
              </w:rPr>
              <w:t xml:space="preserve"> Interface</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Iebūvēts digitālais TV uztvērējs: vismaz DVB-T vai DVB-T2</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 xml:space="preserve">Garantija: </w:t>
            </w:r>
            <w:r w:rsidR="00F56FDC">
              <w:rPr>
                <w:rFonts w:cs="Times New Roman"/>
                <w:sz w:val="22"/>
                <w:szCs w:val="22"/>
              </w:rPr>
              <w:t xml:space="preserve">Vismaz </w:t>
            </w:r>
            <w:r w:rsidRPr="00277356">
              <w:rPr>
                <w:rFonts w:cs="Times New Roman"/>
                <w:sz w:val="22"/>
                <w:szCs w:val="22"/>
              </w:rPr>
              <w:t>2 gadi</w:t>
            </w:r>
          </w:p>
        </w:tc>
        <w:tc>
          <w:tcPr>
            <w:tcW w:w="4536" w:type="dxa"/>
          </w:tcPr>
          <w:p w:rsidR="00277356" w:rsidRPr="00277356" w:rsidRDefault="00277356" w:rsidP="00F56FDC">
            <w:pPr>
              <w:ind w:left="360"/>
              <w:jc w:val="both"/>
              <w:rPr>
                <w:rFonts w:eastAsia="Times New Roman" w:cs="Times New Roman"/>
                <w:kern w:val="0"/>
                <w:sz w:val="22"/>
                <w:szCs w:val="22"/>
                <w:lang w:eastAsia="ar-SA"/>
              </w:rPr>
            </w:pPr>
          </w:p>
        </w:tc>
        <w:tc>
          <w:tcPr>
            <w:tcW w:w="3241" w:type="dxa"/>
          </w:tcPr>
          <w:p w:rsidR="00277356" w:rsidRPr="00277356" w:rsidRDefault="00277356" w:rsidP="00F56FDC">
            <w:pPr>
              <w:ind w:left="360"/>
              <w:jc w:val="both"/>
              <w:rPr>
                <w:rFonts w:eastAsia="Times New Roman" w:cs="Times New Roman"/>
                <w:kern w:val="0"/>
                <w:sz w:val="22"/>
                <w:szCs w:val="22"/>
                <w:lang w:eastAsia="ar-SA"/>
              </w:rPr>
            </w:pPr>
          </w:p>
        </w:tc>
      </w:tr>
      <w:tr w:rsidR="00277356" w:rsidRPr="00277356" w:rsidTr="00F56FDC">
        <w:trPr>
          <w:trHeight w:val="417"/>
        </w:trPr>
        <w:tc>
          <w:tcPr>
            <w:tcW w:w="1779" w:type="dxa"/>
          </w:tcPr>
          <w:p w:rsidR="00277356" w:rsidRPr="00277356" w:rsidRDefault="00277356" w:rsidP="00F56FDC">
            <w:pPr>
              <w:rPr>
                <w:rFonts w:cs="Times New Roman"/>
                <w:sz w:val="22"/>
                <w:szCs w:val="22"/>
              </w:rPr>
            </w:pPr>
            <w:r w:rsidRPr="00277356">
              <w:rPr>
                <w:rFonts w:cs="Times New Roman"/>
                <w:sz w:val="22"/>
                <w:szCs w:val="22"/>
              </w:rPr>
              <w:t>1.2.  Ekrāna stiprinājums pie sienas ar maināmu slīpumu un pagrieziena leņķi</w:t>
            </w:r>
          </w:p>
          <w:p w:rsidR="00277356" w:rsidRPr="00277356" w:rsidRDefault="00277356" w:rsidP="00F56FDC">
            <w:pPr>
              <w:tabs>
                <w:tab w:val="left" w:pos="357"/>
              </w:tabs>
              <w:suppressAutoHyphens/>
              <w:jc w:val="both"/>
              <w:rPr>
                <w:rFonts w:eastAsia="Times New Roman" w:cs="Times New Roman"/>
                <w:kern w:val="0"/>
                <w:sz w:val="22"/>
                <w:szCs w:val="22"/>
                <w:lang w:eastAsia="ar-SA"/>
              </w:rPr>
            </w:pPr>
          </w:p>
        </w:tc>
        <w:tc>
          <w:tcPr>
            <w:tcW w:w="5451" w:type="dxa"/>
          </w:tcPr>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Stiprinājums paredzēts ekrāna/TV drošai montāžai pie sienas ar maināmu slīpumu un pagrieziena leņķi;</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Stiprinājumam jāparedz displeja vertikālā sagāzuma leņķa iestatīšanu ar ne mazāk kā 15 grādu sagāzumu.</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Stiprinājumam jāparedz displeja horizontāls pagriešanas leņķis ne mazāks kā 110 grādu.</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Jābūt savietojamam ar 1.1. punktā piedāvāto iekārtu.</w:t>
            </w:r>
          </w:p>
          <w:p w:rsidR="00277356" w:rsidRPr="00277356" w:rsidRDefault="00277356" w:rsidP="00277356">
            <w:pPr>
              <w:numPr>
                <w:ilvl w:val="0"/>
                <w:numId w:val="35"/>
              </w:numPr>
              <w:jc w:val="both"/>
              <w:rPr>
                <w:rFonts w:cs="Times New Roman"/>
                <w:sz w:val="22"/>
                <w:szCs w:val="22"/>
              </w:rPr>
            </w:pPr>
            <w:r w:rsidRPr="00F56FDC">
              <w:rPr>
                <w:rFonts w:cs="Times New Roman"/>
                <w:sz w:val="22"/>
                <w:szCs w:val="22"/>
              </w:rPr>
              <w:lastRenderedPageBreak/>
              <w:t xml:space="preserve">Garantija: </w:t>
            </w:r>
            <w:r w:rsidR="00F56FDC" w:rsidRPr="00F56FDC">
              <w:rPr>
                <w:rFonts w:cs="Times New Roman"/>
                <w:sz w:val="22"/>
                <w:szCs w:val="22"/>
              </w:rPr>
              <w:t xml:space="preserve">Vismaz </w:t>
            </w:r>
            <w:r w:rsidRPr="00F56FDC">
              <w:rPr>
                <w:rFonts w:cs="Times New Roman"/>
                <w:sz w:val="22"/>
                <w:szCs w:val="22"/>
              </w:rPr>
              <w:t>1 gads</w:t>
            </w:r>
          </w:p>
        </w:tc>
        <w:tc>
          <w:tcPr>
            <w:tcW w:w="4536" w:type="dxa"/>
          </w:tcPr>
          <w:p w:rsidR="00277356" w:rsidRPr="00277356" w:rsidRDefault="00277356" w:rsidP="00F56FDC">
            <w:pPr>
              <w:ind w:left="360"/>
              <w:jc w:val="both"/>
              <w:rPr>
                <w:rFonts w:eastAsia="Times New Roman" w:cs="Times New Roman"/>
                <w:kern w:val="0"/>
                <w:sz w:val="22"/>
                <w:szCs w:val="22"/>
                <w:lang w:eastAsia="ar-SA"/>
              </w:rPr>
            </w:pPr>
          </w:p>
        </w:tc>
        <w:tc>
          <w:tcPr>
            <w:tcW w:w="3241" w:type="dxa"/>
          </w:tcPr>
          <w:p w:rsidR="00277356" w:rsidRPr="00277356" w:rsidRDefault="00277356" w:rsidP="00F56FDC">
            <w:pPr>
              <w:ind w:left="360"/>
              <w:jc w:val="both"/>
              <w:rPr>
                <w:rFonts w:eastAsia="Times New Roman" w:cs="Times New Roman"/>
                <w:kern w:val="0"/>
                <w:sz w:val="22"/>
                <w:szCs w:val="22"/>
                <w:lang w:eastAsia="ar-SA"/>
              </w:rPr>
            </w:pPr>
          </w:p>
        </w:tc>
      </w:tr>
      <w:tr w:rsidR="00277356" w:rsidRPr="00277356" w:rsidTr="00F56FDC">
        <w:trPr>
          <w:trHeight w:val="417"/>
        </w:trPr>
        <w:tc>
          <w:tcPr>
            <w:tcW w:w="1779" w:type="dxa"/>
          </w:tcPr>
          <w:p w:rsidR="00277356" w:rsidRPr="00277356" w:rsidRDefault="00277356" w:rsidP="00F56FDC">
            <w:pPr>
              <w:rPr>
                <w:rFonts w:cs="Times New Roman"/>
                <w:sz w:val="22"/>
                <w:szCs w:val="22"/>
              </w:rPr>
            </w:pPr>
            <w:r w:rsidRPr="00277356">
              <w:rPr>
                <w:rFonts w:cs="Times New Roman"/>
                <w:sz w:val="22"/>
                <w:szCs w:val="22"/>
              </w:rPr>
              <w:t>1.3. Bezvadu mikrofons ar uztvērēju</w:t>
            </w:r>
          </w:p>
        </w:tc>
        <w:tc>
          <w:tcPr>
            <w:tcW w:w="5451" w:type="dxa"/>
          </w:tcPr>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Tips:</w:t>
            </w:r>
            <w:r w:rsidRPr="00277356">
              <w:rPr>
                <w:rFonts w:cs="Times New Roman"/>
                <w:sz w:val="22"/>
                <w:szCs w:val="22"/>
              </w:rPr>
              <w:tab/>
              <w:t>Bezvadu rokas radio mikrofons ar uztvērēju</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 xml:space="preserve">Darbības iespējamā zemākā frekvence: ne mazāk kā 790 </w:t>
            </w:r>
            <w:proofErr w:type="spellStart"/>
            <w:r w:rsidRPr="00277356">
              <w:rPr>
                <w:rFonts w:cs="Times New Roman"/>
                <w:sz w:val="22"/>
                <w:szCs w:val="22"/>
              </w:rPr>
              <w:t>MHz</w:t>
            </w:r>
            <w:proofErr w:type="spellEnd"/>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Darbības iespējamā augstākā frekvence:</w:t>
            </w:r>
            <w:r w:rsidRPr="00277356">
              <w:rPr>
                <w:rFonts w:cs="Times New Roman"/>
                <w:sz w:val="22"/>
                <w:szCs w:val="22"/>
              </w:rPr>
              <w:tab/>
              <w:t xml:space="preserve">ne augstāk kā 865 </w:t>
            </w:r>
            <w:proofErr w:type="spellStart"/>
            <w:r w:rsidRPr="00277356">
              <w:rPr>
                <w:rFonts w:cs="Times New Roman"/>
                <w:sz w:val="22"/>
                <w:szCs w:val="22"/>
              </w:rPr>
              <w:t>MHz</w:t>
            </w:r>
            <w:proofErr w:type="spellEnd"/>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Mikrofona barošana:</w:t>
            </w:r>
            <w:r w:rsidRPr="00277356">
              <w:rPr>
                <w:rFonts w:cs="Times New Roman"/>
                <w:sz w:val="22"/>
                <w:szCs w:val="22"/>
              </w:rPr>
              <w:tab/>
              <w:t>Akumulators vai AA tipa baterijas</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Uztvērēja audio izejas: vismaz XLR</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Maksimālais mikrofona darbības attālums no uztvērēja: Vismaz 30 metri</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 xml:space="preserve">Garantija: </w:t>
            </w:r>
            <w:r w:rsidR="00F56FDC">
              <w:rPr>
                <w:rFonts w:cs="Times New Roman"/>
                <w:sz w:val="22"/>
                <w:szCs w:val="22"/>
              </w:rPr>
              <w:t xml:space="preserve">Vismaz </w:t>
            </w:r>
            <w:r w:rsidRPr="00277356">
              <w:rPr>
                <w:rFonts w:cs="Times New Roman"/>
                <w:sz w:val="22"/>
                <w:szCs w:val="22"/>
              </w:rPr>
              <w:t>2 gadi</w:t>
            </w:r>
          </w:p>
        </w:tc>
        <w:tc>
          <w:tcPr>
            <w:tcW w:w="4536" w:type="dxa"/>
          </w:tcPr>
          <w:p w:rsidR="00277356" w:rsidRPr="00277356" w:rsidRDefault="00277356" w:rsidP="00F56FDC">
            <w:pPr>
              <w:ind w:left="360"/>
              <w:jc w:val="both"/>
              <w:rPr>
                <w:rFonts w:eastAsia="Times New Roman" w:cs="Times New Roman"/>
                <w:kern w:val="0"/>
                <w:sz w:val="22"/>
                <w:szCs w:val="22"/>
                <w:lang w:eastAsia="ar-SA"/>
              </w:rPr>
            </w:pPr>
          </w:p>
        </w:tc>
        <w:tc>
          <w:tcPr>
            <w:tcW w:w="3241" w:type="dxa"/>
          </w:tcPr>
          <w:p w:rsidR="00277356" w:rsidRPr="00277356" w:rsidRDefault="00277356" w:rsidP="00F56FDC">
            <w:pPr>
              <w:ind w:left="360"/>
              <w:jc w:val="both"/>
              <w:rPr>
                <w:rFonts w:eastAsia="Times New Roman" w:cs="Times New Roman"/>
                <w:kern w:val="0"/>
                <w:sz w:val="22"/>
                <w:szCs w:val="22"/>
                <w:lang w:eastAsia="ar-SA"/>
              </w:rPr>
            </w:pPr>
          </w:p>
        </w:tc>
      </w:tr>
      <w:tr w:rsidR="00277356" w:rsidRPr="00277356" w:rsidTr="00F56FDC">
        <w:trPr>
          <w:trHeight w:val="417"/>
        </w:trPr>
        <w:tc>
          <w:tcPr>
            <w:tcW w:w="1779" w:type="dxa"/>
          </w:tcPr>
          <w:p w:rsidR="00277356" w:rsidRPr="00277356" w:rsidRDefault="00277356" w:rsidP="00F56FDC">
            <w:pPr>
              <w:rPr>
                <w:rFonts w:cs="Times New Roman"/>
                <w:sz w:val="22"/>
                <w:szCs w:val="22"/>
              </w:rPr>
            </w:pPr>
            <w:r w:rsidRPr="00277356">
              <w:rPr>
                <w:rFonts w:cs="Times New Roman"/>
                <w:sz w:val="22"/>
                <w:szCs w:val="22"/>
              </w:rPr>
              <w:t>1.4. HDMI/ HDMI kabelis</w:t>
            </w:r>
          </w:p>
        </w:tc>
        <w:tc>
          <w:tcPr>
            <w:tcW w:w="5451" w:type="dxa"/>
          </w:tcPr>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Kabeļa garums:</w:t>
            </w:r>
            <w:r w:rsidRPr="00277356">
              <w:rPr>
                <w:rFonts w:cs="Times New Roman"/>
                <w:sz w:val="22"/>
                <w:szCs w:val="22"/>
              </w:rPr>
              <w:tab/>
              <w:t>Vismaz 1,8 metri.</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 xml:space="preserve">Kabeļa 1. </w:t>
            </w:r>
            <w:proofErr w:type="spellStart"/>
            <w:r w:rsidRPr="00277356">
              <w:rPr>
                <w:rFonts w:cs="Times New Roman"/>
                <w:sz w:val="22"/>
                <w:szCs w:val="22"/>
              </w:rPr>
              <w:t>konektors</w:t>
            </w:r>
            <w:proofErr w:type="spellEnd"/>
            <w:r w:rsidRPr="00277356">
              <w:rPr>
                <w:rFonts w:cs="Times New Roman"/>
                <w:sz w:val="22"/>
                <w:szCs w:val="22"/>
              </w:rPr>
              <w:t>:</w:t>
            </w:r>
            <w:r w:rsidRPr="00277356">
              <w:rPr>
                <w:rFonts w:cs="Times New Roman"/>
                <w:sz w:val="22"/>
                <w:szCs w:val="22"/>
              </w:rPr>
              <w:tab/>
              <w:t xml:space="preserve">HDMI </w:t>
            </w:r>
            <w:proofErr w:type="spellStart"/>
            <w:r w:rsidRPr="00277356">
              <w:rPr>
                <w:rFonts w:cs="Times New Roman"/>
                <w:sz w:val="22"/>
                <w:szCs w:val="22"/>
              </w:rPr>
              <w:t>male</w:t>
            </w:r>
            <w:proofErr w:type="spellEnd"/>
            <w:r w:rsidRPr="00277356">
              <w:rPr>
                <w:rFonts w:cs="Times New Roman"/>
                <w:sz w:val="22"/>
                <w:szCs w:val="22"/>
              </w:rPr>
              <w:t>.</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 xml:space="preserve">Kabeļa 2. </w:t>
            </w:r>
            <w:proofErr w:type="spellStart"/>
            <w:r w:rsidRPr="00277356">
              <w:rPr>
                <w:rFonts w:cs="Times New Roman"/>
                <w:sz w:val="22"/>
                <w:szCs w:val="22"/>
              </w:rPr>
              <w:t>konektors</w:t>
            </w:r>
            <w:proofErr w:type="spellEnd"/>
            <w:r w:rsidRPr="00277356">
              <w:rPr>
                <w:rFonts w:cs="Times New Roman"/>
                <w:sz w:val="22"/>
                <w:szCs w:val="22"/>
              </w:rPr>
              <w:t>:</w:t>
            </w:r>
            <w:r w:rsidRPr="00277356">
              <w:rPr>
                <w:rFonts w:cs="Times New Roman"/>
                <w:sz w:val="22"/>
                <w:szCs w:val="22"/>
              </w:rPr>
              <w:tab/>
              <w:t xml:space="preserve">HDMI </w:t>
            </w:r>
            <w:proofErr w:type="spellStart"/>
            <w:r w:rsidRPr="00277356">
              <w:rPr>
                <w:rFonts w:cs="Times New Roman"/>
                <w:sz w:val="22"/>
                <w:szCs w:val="22"/>
              </w:rPr>
              <w:t>male</w:t>
            </w:r>
            <w:proofErr w:type="spellEnd"/>
            <w:r w:rsidRPr="00277356">
              <w:rPr>
                <w:rFonts w:cs="Times New Roman"/>
                <w:sz w:val="22"/>
                <w:szCs w:val="22"/>
              </w:rPr>
              <w:t>.</w:t>
            </w:r>
          </w:p>
          <w:p w:rsidR="00277356" w:rsidRPr="00277356" w:rsidRDefault="00277356" w:rsidP="00F56FDC">
            <w:pPr>
              <w:numPr>
                <w:ilvl w:val="0"/>
                <w:numId w:val="35"/>
              </w:numPr>
              <w:jc w:val="both"/>
              <w:rPr>
                <w:rFonts w:cs="Times New Roman"/>
                <w:sz w:val="22"/>
                <w:szCs w:val="22"/>
              </w:rPr>
            </w:pPr>
            <w:r w:rsidRPr="00F56FDC">
              <w:rPr>
                <w:rFonts w:cs="Times New Roman"/>
                <w:sz w:val="22"/>
                <w:szCs w:val="22"/>
              </w:rPr>
              <w:t>Garantija:</w:t>
            </w:r>
            <w:r w:rsidR="00F56FDC" w:rsidRPr="00F56FDC">
              <w:rPr>
                <w:rFonts w:cs="Times New Roman"/>
                <w:sz w:val="22"/>
                <w:szCs w:val="22"/>
              </w:rPr>
              <w:t xml:space="preserve"> Vismaz </w:t>
            </w:r>
            <w:r w:rsidRPr="00F56FDC">
              <w:rPr>
                <w:rFonts w:cs="Times New Roman"/>
                <w:sz w:val="22"/>
                <w:szCs w:val="22"/>
              </w:rPr>
              <w:t>1 gads</w:t>
            </w:r>
          </w:p>
        </w:tc>
        <w:tc>
          <w:tcPr>
            <w:tcW w:w="4536" w:type="dxa"/>
          </w:tcPr>
          <w:p w:rsidR="00277356" w:rsidRPr="00277356" w:rsidRDefault="00277356" w:rsidP="00F56FDC">
            <w:pPr>
              <w:ind w:left="360"/>
              <w:jc w:val="both"/>
              <w:rPr>
                <w:rFonts w:eastAsia="Times New Roman" w:cs="Times New Roman"/>
                <w:kern w:val="0"/>
                <w:sz w:val="22"/>
                <w:szCs w:val="22"/>
                <w:lang w:eastAsia="ar-SA"/>
              </w:rPr>
            </w:pPr>
          </w:p>
        </w:tc>
        <w:tc>
          <w:tcPr>
            <w:tcW w:w="3241" w:type="dxa"/>
          </w:tcPr>
          <w:p w:rsidR="00277356" w:rsidRPr="00277356" w:rsidRDefault="00277356" w:rsidP="00F56FDC">
            <w:pPr>
              <w:ind w:left="360"/>
              <w:jc w:val="both"/>
              <w:rPr>
                <w:rFonts w:eastAsia="Times New Roman" w:cs="Times New Roman"/>
                <w:kern w:val="0"/>
                <w:sz w:val="22"/>
                <w:szCs w:val="22"/>
                <w:lang w:eastAsia="ar-SA"/>
              </w:rPr>
            </w:pPr>
          </w:p>
        </w:tc>
      </w:tr>
      <w:tr w:rsidR="00277356" w:rsidRPr="00277356" w:rsidTr="00F56FDC">
        <w:trPr>
          <w:trHeight w:val="417"/>
        </w:trPr>
        <w:tc>
          <w:tcPr>
            <w:tcW w:w="1779" w:type="dxa"/>
          </w:tcPr>
          <w:p w:rsidR="00277356" w:rsidRPr="00277356" w:rsidRDefault="00277356" w:rsidP="00F56FDC">
            <w:pPr>
              <w:rPr>
                <w:rFonts w:cs="Times New Roman"/>
                <w:sz w:val="22"/>
                <w:szCs w:val="22"/>
              </w:rPr>
            </w:pPr>
            <w:r w:rsidRPr="00277356">
              <w:rPr>
                <w:rFonts w:cs="Times New Roman"/>
                <w:sz w:val="22"/>
                <w:szCs w:val="22"/>
              </w:rPr>
              <w:t>1.5. HDMI/ Micro HDMI kabelis</w:t>
            </w:r>
          </w:p>
        </w:tc>
        <w:tc>
          <w:tcPr>
            <w:tcW w:w="5451" w:type="dxa"/>
          </w:tcPr>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Kabeļa garums:</w:t>
            </w:r>
            <w:r w:rsidRPr="00277356">
              <w:rPr>
                <w:rFonts w:cs="Times New Roman"/>
                <w:sz w:val="22"/>
                <w:szCs w:val="22"/>
              </w:rPr>
              <w:tab/>
              <w:t>Vismaz 1,8 metri.</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 xml:space="preserve">Kabeļa 1. </w:t>
            </w:r>
            <w:proofErr w:type="spellStart"/>
            <w:r w:rsidRPr="00277356">
              <w:rPr>
                <w:rFonts w:cs="Times New Roman"/>
                <w:sz w:val="22"/>
                <w:szCs w:val="22"/>
              </w:rPr>
              <w:t>konektors</w:t>
            </w:r>
            <w:proofErr w:type="spellEnd"/>
            <w:r w:rsidRPr="00277356">
              <w:rPr>
                <w:rFonts w:cs="Times New Roman"/>
                <w:sz w:val="22"/>
                <w:szCs w:val="22"/>
              </w:rPr>
              <w:t>:</w:t>
            </w:r>
            <w:r w:rsidRPr="00277356">
              <w:rPr>
                <w:rFonts w:cs="Times New Roman"/>
                <w:sz w:val="22"/>
                <w:szCs w:val="22"/>
              </w:rPr>
              <w:tab/>
              <w:t xml:space="preserve">HDMI </w:t>
            </w:r>
            <w:proofErr w:type="spellStart"/>
            <w:r w:rsidRPr="00277356">
              <w:rPr>
                <w:rFonts w:cs="Times New Roman"/>
                <w:sz w:val="22"/>
                <w:szCs w:val="22"/>
              </w:rPr>
              <w:t>male</w:t>
            </w:r>
            <w:proofErr w:type="spellEnd"/>
            <w:r w:rsidRPr="00277356">
              <w:rPr>
                <w:rFonts w:cs="Times New Roman"/>
                <w:sz w:val="22"/>
                <w:szCs w:val="22"/>
              </w:rPr>
              <w:t>.</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 xml:space="preserve">Kabeļa 2. </w:t>
            </w:r>
            <w:proofErr w:type="spellStart"/>
            <w:r w:rsidRPr="00277356">
              <w:rPr>
                <w:rFonts w:cs="Times New Roman"/>
                <w:sz w:val="22"/>
                <w:szCs w:val="22"/>
              </w:rPr>
              <w:t>konektors</w:t>
            </w:r>
            <w:proofErr w:type="spellEnd"/>
            <w:r w:rsidRPr="00277356">
              <w:rPr>
                <w:rFonts w:cs="Times New Roman"/>
                <w:sz w:val="22"/>
                <w:szCs w:val="22"/>
              </w:rPr>
              <w:t>:</w:t>
            </w:r>
            <w:r w:rsidRPr="00277356">
              <w:rPr>
                <w:rFonts w:cs="Times New Roman"/>
                <w:sz w:val="22"/>
                <w:szCs w:val="22"/>
              </w:rPr>
              <w:tab/>
              <w:t xml:space="preserve">Micro HDMI </w:t>
            </w:r>
            <w:proofErr w:type="spellStart"/>
            <w:r w:rsidRPr="00277356">
              <w:rPr>
                <w:rFonts w:cs="Times New Roman"/>
                <w:sz w:val="22"/>
                <w:szCs w:val="22"/>
              </w:rPr>
              <w:t>male</w:t>
            </w:r>
            <w:proofErr w:type="spellEnd"/>
            <w:r w:rsidRPr="00277356">
              <w:rPr>
                <w:rFonts w:cs="Times New Roman"/>
                <w:sz w:val="22"/>
                <w:szCs w:val="22"/>
              </w:rPr>
              <w:t>.</w:t>
            </w:r>
          </w:p>
          <w:p w:rsidR="00277356" w:rsidRPr="00277356" w:rsidRDefault="00F56FDC" w:rsidP="00277356">
            <w:pPr>
              <w:numPr>
                <w:ilvl w:val="0"/>
                <w:numId w:val="35"/>
              </w:numPr>
              <w:jc w:val="both"/>
              <w:rPr>
                <w:rFonts w:cs="Times New Roman"/>
                <w:sz w:val="22"/>
                <w:szCs w:val="22"/>
              </w:rPr>
            </w:pPr>
            <w:r w:rsidRPr="00F56FDC">
              <w:rPr>
                <w:rFonts w:cs="Times New Roman"/>
                <w:sz w:val="22"/>
                <w:szCs w:val="22"/>
              </w:rPr>
              <w:t>Garantija: Vismaz 1 gads</w:t>
            </w:r>
          </w:p>
        </w:tc>
        <w:tc>
          <w:tcPr>
            <w:tcW w:w="4536" w:type="dxa"/>
          </w:tcPr>
          <w:p w:rsidR="00277356" w:rsidRPr="00277356" w:rsidRDefault="00277356" w:rsidP="00F56FDC">
            <w:pPr>
              <w:ind w:left="360"/>
              <w:jc w:val="both"/>
              <w:rPr>
                <w:rFonts w:eastAsia="Times New Roman" w:cs="Times New Roman"/>
                <w:kern w:val="0"/>
                <w:sz w:val="22"/>
                <w:szCs w:val="22"/>
                <w:lang w:eastAsia="ar-SA"/>
              </w:rPr>
            </w:pPr>
          </w:p>
        </w:tc>
        <w:tc>
          <w:tcPr>
            <w:tcW w:w="3241" w:type="dxa"/>
          </w:tcPr>
          <w:p w:rsidR="00277356" w:rsidRPr="00277356" w:rsidRDefault="00277356" w:rsidP="00F56FDC">
            <w:pPr>
              <w:ind w:left="360"/>
              <w:jc w:val="both"/>
              <w:rPr>
                <w:rFonts w:eastAsia="Times New Roman" w:cs="Times New Roman"/>
                <w:kern w:val="0"/>
                <w:sz w:val="22"/>
                <w:szCs w:val="22"/>
                <w:lang w:eastAsia="ar-SA"/>
              </w:rPr>
            </w:pPr>
          </w:p>
        </w:tc>
      </w:tr>
      <w:tr w:rsidR="00277356" w:rsidRPr="00277356" w:rsidTr="00F56FDC">
        <w:trPr>
          <w:trHeight w:val="417"/>
        </w:trPr>
        <w:tc>
          <w:tcPr>
            <w:tcW w:w="1779" w:type="dxa"/>
          </w:tcPr>
          <w:p w:rsidR="00277356" w:rsidRPr="00277356" w:rsidRDefault="00277356" w:rsidP="00F56FDC">
            <w:pPr>
              <w:rPr>
                <w:rFonts w:cs="Times New Roman"/>
                <w:sz w:val="22"/>
                <w:szCs w:val="22"/>
              </w:rPr>
            </w:pPr>
            <w:r w:rsidRPr="00277356">
              <w:rPr>
                <w:rFonts w:cs="Times New Roman"/>
                <w:sz w:val="22"/>
                <w:szCs w:val="22"/>
              </w:rPr>
              <w:t>1.6. HDMI/ Mini HDMI kabelis</w:t>
            </w:r>
          </w:p>
        </w:tc>
        <w:tc>
          <w:tcPr>
            <w:tcW w:w="5451" w:type="dxa"/>
          </w:tcPr>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Kabeļa garums:</w:t>
            </w:r>
            <w:r w:rsidRPr="00277356">
              <w:rPr>
                <w:rFonts w:cs="Times New Roman"/>
                <w:sz w:val="22"/>
                <w:szCs w:val="22"/>
              </w:rPr>
              <w:tab/>
              <w:t>Vismaz 1,8 metri.</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 xml:space="preserve">Kabeļa 1. </w:t>
            </w:r>
            <w:proofErr w:type="spellStart"/>
            <w:r w:rsidRPr="00277356">
              <w:rPr>
                <w:rFonts w:cs="Times New Roman"/>
                <w:sz w:val="22"/>
                <w:szCs w:val="22"/>
              </w:rPr>
              <w:t>konektors</w:t>
            </w:r>
            <w:proofErr w:type="spellEnd"/>
            <w:r w:rsidRPr="00277356">
              <w:rPr>
                <w:rFonts w:cs="Times New Roman"/>
                <w:sz w:val="22"/>
                <w:szCs w:val="22"/>
              </w:rPr>
              <w:t>:</w:t>
            </w:r>
            <w:r w:rsidRPr="00277356">
              <w:rPr>
                <w:rFonts w:cs="Times New Roman"/>
                <w:sz w:val="22"/>
                <w:szCs w:val="22"/>
              </w:rPr>
              <w:tab/>
              <w:t xml:space="preserve">HDMI </w:t>
            </w:r>
            <w:proofErr w:type="spellStart"/>
            <w:r w:rsidRPr="00277356">
              <w:rPr>
                <w:rFonts w:cs="Times New Roman"/>
                <w:sz w:val="22"/>
                <w:szCs w:val="22"/>
              </w:rPr>
              <w:t>male</w:t>
            </w:r>
            <w:proofErr w:type="spellEnd"/>
            <w:r w:rsidRPr="00277356">
              <w:rPr>
                <w:rFonts w:cs="Times New Roman"/>
                <w:sz w:val="22"/>
                <w:szCs w:val="22"/>
              </w:rPr>
              <w:t>.</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 xml:space="preserve">Kabeļa 2. </w:t>
            </w:r>
            <w:proofErr w:type="spellStart"/>
            <w:r w:rsidRPr="00277356">
              <w:rPr>
                <w:rFonts w:cs="Times New Roman"/>
                <w:sz w:val="22"/>
                <w:szCs w:val="22"/>
              </w:rPr>
              <w:t>konektors</w:t>
            </w:r>
            <w:proofErr w:type="spellEnd"/>
            <w:r w:rsidRPr="00277356">
              <w:rPr>
                <w:rFonts w:cs="Times New Roman"/>
                <w:sz w:val="22"/>
                <w:szCs w:val="22"/>
              </w:rPr>
              <w:t>:</w:t>
            </w:r>
            <w:r w:rsidRPr="00277356">
              <w:rPr>
                <w:rFonts w:cs="Times New Roman"/>
                <w:sz w:val="22"/>
                <w:szCs w:val="22"/>
              </w:rPr>
              <w:tab/>
              <w:t xml:space="preserve">Mini HDMI </w:t>
            </w:r>
            <w:proofErr w:type="spellStart"/>
            <w:r w:rsidRPr="00277356">
              <w:rPr>
                <w:rFonts w:cs="Times New Roman"/>
                <w:sz w:val="22"/>
                <w:szCs w:val="22"/>
              </w:rPr>
              <w:t>male</w:t>
            </w:r>
            <w:proofErr w:type="spellEnd"/>
            <w:r w:rsidRPr="00277356">
              <w:rPr>
                <w:rFonts w:cs="Times New Roman"/>
                <w:sz w:val="22"/>
                <w:szCs w:val="22"/>
              </w:rPr>
              <w:t>.</w:t>
            </w:r>
          </w:p>
          <w:p w:rsidR="00277356" w:rsidRPr="00277356" w:rsidRDefault="00F56FDC" w:rsidP="00277356">
            <w:pPr>
              <w:numPr>
                <w:ilvl w:val="0"/>
                <w:numId w:val="35"/>
              </w:numPr>
              <w:jc w:val="both"/>
              <w:rPr>
                <w:rFonts w:cs="Times New Roman"/>
                <w:sz w:val="22"/>
                <w:szCs w:val="22"/>
              </w:rPr>
            </w:pPr>
            <w:r w:rsidRPr="00F56FDC">
              <w:rPr>
                <w:rFonts w:cs="Times New Roman"/>
                <w:sz w:val="22"/>
                <w:szCs w:val="22"/>
              </w:rPr>
              <w:t>Garantija: Vismaz 1 gads</w:t>
            </w:r>
          </w:p>
        </w:tc>
        <w:tc>
          <w:tcPr>
            <w:tcW w:w="4536" w:type="dxa"/>
          </w:tcPr>
          <w:p w:rsidR="00277356" w:rsidRPr="00277356" w:rsidRDefault="00277356" w:rsidP="00F56FDC">
            <w:pPr>
              <w:ind w:left="360"/>
              <w:jc w:val="both"/>
              <w:rPr>
                <w:rFonts w:eastAsia="Times New Roman" w:cs="Times New Roman"/>
                <w:kern w:val="0"/>
                <w:sz w:val="22"/>
                <w:szCs w:val="22"/>
                <w:lang w:eastAsia="ar-SA"/>
              </w:rPr>
            </w:pPr>
          </w:p>
        </w:tc>
        <w:tc>
          <w:tcPr>
            <w:tcW w:w="3241" w:type="dxa"/>
          </w:tcPr>
          <w:p w:rsidR="00277356" w:rsidRPr="00277356" w:rsidRDefault="00277356" w:rsidP="00F56FDC">
            <w:pPr>
              <w:ind w:left="360"/>
              <w:jc w:val="both"/>
              <w:rPr>
                <w:rFonts w:eastAsia="Times New Roman" w:cs="Times New Roman"/>
                <w:kern w:val="0"/>
                <w:sz w:val="22"/>
                <w:szCs w:val="22"/>
                <w:lang w:eastAsia="ar-SA"/>
              </w:rPr>
            </w:pPr>
          </w:p>
        </w:tc>
      </w:tr>
      <w:tr w:rsidR="00277356" w:rsidRPr="00277356" w:rsidTr="00F56FDC">
        <w:trPr>
          <w:trHeight w:val="417"/>
        </w:trPr>
        <w:tc>
          <w:tcPr>
            <w:tcW w:w="1779" w:type="dxa"/>
          </w:tcPr>
          <w:p w:rsidR="00277356" w:rsidRPr="00277356" w:rsidRDefault="00277356" w:rsidP="00F56FDC">
            <w:pPr>
              <w:rPr>
                <w:rFonts w:cs="Times New Roman"/>
                <w:sz w:val="22"/>
                <w:szCs w:val="22"/>
              </w:rPr>
            </w:pPr>
            <w:r w:rsidRPr="00277356">
              <w:rPr>
                <w:rFonts w:cs="Times New Roman"/>
                <w:sz w:val="22"/>
                <w:szCs w:val="22"/>
              </w:rPr>
              <w:t>1.7. HDMI/ HDMI kabelis</w:t>
            </w:r>
          </w:p>
        </w:tc>
        <w:tc>
          <w:tcPr>
            <w:tcW w:w="5451" w:type="dxa"/>
          </w:tcPr>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Kabeļa garums:</w:t>
            </w:r>
            <w:r w:rsidRPr="00277356">
              <w:rPr>
                <w:rFonts w:cs="Times New Roman"/>
                <w:sz w:val="22"/>
                <w:szCs w:val="22"/>
              </w:rPr>
              <w:tab/>
              <w:t>Vismaz 10 metri.</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 xml:space="preserve">Kabeļa 1. </w:t>
            </w:r>
            <w:proofErr w:type="spellStart"/>
            <w:r w:rsidRPr="00277356">
              <w:rPr>
                <w:rFonts w:cs="Times New Roman"/>
                <w:sz w:val="22"/>
                <w:szCs w:val="22"/>
              </w:rPr>
              <w:t>konektors</w:t>
            </w:r>
            <w:proofErr w:type="spellEnd"/>
            <w:r w:rsidRPr="00277356">
              <w:rPr>
                <w:rFonts w:cs="Times New Roman"/>
                <w:sz w:val="22"/>
                <w:szCs w:val="22"/>
              </w:rPr>
              <w:t>:</w:t>
            </w:r>
            <w:r w:rsidRPr="00277356">
              <w:rPr>
                <w:rFonts w:cs="Times New Roman"/>
                <w:sz w:val="22"/>
                <w:szCs w:val="22"/>
              </w:rPr>
              <w:tab/>
              <w:t xml:space="preserve">HDMI </w:t>
            </w:r>
            <w:proofErr w:type="spellStart"/>
            <w:r w:rsidRPr="00277356">
              <w:rPr>
                <w:rFonts w:cs="Times New Roman"/>
                <w:sz w:val="22"/>
                <w:szCs w:val="22"/>
              </w:rPr>
              <w:t>male</w:t>
            </w:r>
            <w:proofErr w:type="spellEnd"/>
            <w:r w:rsidRPr="00277356">
              <w:rPr>
                <w:rFonts w:cs="Times New Roman"/>
                <w:sz w:val="22"/>
                <w:szCs w:val="22"/>
              </w:rPr>
              <w:t>.</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 xml:space="preserve">Kabeļa 2. </w:t>
            </w:r>
            <w:proofErr w:type="spellStart"/>
            <w:r w:rsidRPr="00277356">
              <w:rPr>
                <w:rFonts w:cs="Times New Roman"/>
                <w:sz w:val="22"/>
                <w:szCs w:val="22"/>
              </w:rPr>
              <w:t>konektors</w:t>
            </w:r>
            <w:proofErr w:type="spellEnd"/>
            <w:r w:rsidRPr="00277356">
              <w:rPr>
                <w:rFonts w:cs="Times New Roman"/>
                <w:sz w:val="22"/>
                <w:szCs w:val="22"/>
              </w:rPr>
              <w:t>:</w:t>
            </w:r>
            <w:r w:rsidRPr="00277356">
              <w:rPr>
                <w:rFonts w:cs="Times New Roman"/>
                <w:sz w:val="22"/>
                <w:szCs w:val="22"/>
              </w:rPr>
              <w:tab/>
              <w:t xml:space="preserve">HDMI </w:t>
            </w:r>
            <w:proofErr w:type="spellStart"/>
            <w:r w:rsidRPr="00277356">
              <w:rPr>
                <w:rFonts w:cs="Times New Roman"/>
                <w:sz w:val="22"/>
                <w:szCs w:val="22"/>
              </w:rPr>
              <w:t>male</w:t>
            </w:r>
            <w:proofErr w:type="spellEnd"/>
            <w:r w:rsidRPr="00277356">
              <w:rPr>
                <w:rFonts w:cs="Times New Roman"/>
                <w:sz w:val="22"/>
                <w:szCs w:val="22"/>
              </w:rPr>
              <w:t>.</w:t>
            </w:r>
          </w:p>
          <w:p w:rsidR="00277356" w:rsidRPr="00277356" w:rsidRDefault="00F56FDC" w:rsidP="00277356">
            <w:pPr>
              <w:numPr>
                <w:ilvl w:val="0"/>
                <w:numId w:val="35"/>
              </w:numPr>
              <w:jc w:val="both"/>
              <w:rPr>
                <w:rFonts w:cs="Times New Roman"/>
                <w:sz w:val="22"/>
                <w:szCs w:val="22"/>
              </w:rPr>
            </w:pPr>
            <w:r w:rsidRPr="00F56FDC">
              <w:rPr>
                <w:rFonts w:cs="Times New Roman"/>
                <w:sz w:val="22"/>
                <w:szCs w:val="22"/>
              </w:rPr>
              <w:t>Garantija: Vismaz 1 gads</w:t>
            </w:r>
          </w:p>
        </w:tc>
        <w:tc>
          <w:tcPr>
            <w:tcW w:w="4536" w:type="dxa"/>
          </w:tcPr>
          <w:p w:rsidR="00277356" w:rsidRPr="00277356" w:rsidRDefault="00277356" w:rsidP="00F56FDC">
            <w:pPr>
              <w:ind w:left="360"/>
              <w:jc w:val="both"/>
              <w:rPr>
                <w:rFonts w:eastAsia="Times New Roman" w:cs="Times New Roman"/>
                <w:kern w:val="0"/>
                <w:sz w:val="22"/>
                <w:szCs w:val="22"/>
                <w:lang w:eastAsia="ar-SA"/>
              </w:rPr>
            </w:pPr>
          </w:p>
        </w:tc>
        <w:tc>
          <w:tcPr>
            <w:tcW w:w="3241" w:type="dxa"/>
          </w:tcPr>
          <w:p w:rsidR="00277356" w:rsidRPr="00277356" w:rsidRDefault="00277356" w:rsidP="00F56FDC">
            <w:pPr>
              <w:ind w:left="360"/>
              <w:jc w:val="both"/>
              <w:rPr>
                <w:rFonts w:eastAsia="Times New Roman" w:cs="Times New Roman"/>
                <w:kern w:val="0"/>
                <w:sz w:val="22"/>
                <w:szCs w:val="22"/>
                <w:lang w:eastAsia="ar-SA"/>
              </w:rPr>
            </w:pPr>
          </w:p>
        </w:tc>
      </w:tr>
      <w:tr w:rsidR="00277356" w:rsidRPr="00277356" w:rsidTr="00F56FDC">
        <w:trPr>
          <w:trHeight w:val="417"/>
        </w:trPr>
        <w:tc>
          <w:tcPr>
            <w:tcW w:w="1779" w:type="dxa"/>
          </w:tcPr>
          <w:p w:rsidR="00277356" w:rsidRPr="00277356" w:rsidRDefault="00277356" w:rsidP="00F56FDC">
            <w:pPr>
              <w:rPr>
                <w:rFonts w:cs="Times New Roman"/>
                <w:sz w:val="22"/>
                <w:szCs w:val="22"/>
              </w:rPr>
            </w:pPr>
            <w:r w:rsidRPr="00277356">
              <w:rPr>
                <w:rFonts w:cs="Times New Roman"/>
                <w:sz w:val="22"/>
                <w:szCs w:val="22"/>
              </w:rPr>
              <w:lastRenderedPageBreak/>
              <w:t xml:space="preserve">1.8. </w:t>
            </w:r>
            <w:proofErr w:type="spellStart"/>
            <w:r w:rsidRPr="00277356">
              <w:rPr>
                <w:rFonts w:cs="Times New Roman"/>
                <w:sz w:val="22"/>
                <w:szCs w:val="22"/>
              </w:rPr>
              <w:t>Vebkamera</w:t>
            </w:r>
            <w:proofErr w:type="spellEnd"/>
          </w:p>
        </w:tc>
        <w:tc>
          <w:tcPr>
            <w:tcW w:w="5451" w:type="dxa"/>
          </w:tcPr>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 xml:space="preserve">Video izšķirtspēja: vismaz </w:t>
            </w:r>
            <w:r w:rsidRPr="00277356">
              <w:rPr>
                <w:rFonts w:cs="Times New Roman"/>
                <w:sz w:val="22"/>
                <w:szCs w:val="22"/>
              </w:rPr>
              <w:tab/>
            </w:r>
            <w:proofErr w:type="spellStart"/>
            <w:r w:rsidRPr="00277356">
              <w:rPr>
                <w:rFonts w:cs="Times New Roman"/>
                <w:sz w:val="22"/>
                <w:szCs w:val="22"/>
              </w:rPr>
              <w:t>Full</w:t>
            </w:r>
            <w:proofErr w:type="spellEnd"/>
            <w:r w:rsidRPr="00277356">
              <w:rPr>
                <w:rFonts w:cs="Times New Roman"/>
                <w:sz w:val="22"/>
                <w:szCs w:val="22"/>
              </w:rPr>
              <w:t xml:space="preserve"> HD 1080p (1920x1080).</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Atbalstītās operētājsistēmas: vismaz</w:t>
            </w:r>
            <w:r w:rsidRPr="00277356">
              <w:rPr>
                <w:rFonts w:cs="Times New Roman"/>
                <w:sz w:val="22"/>
                <w:szCs w:val="22"/>
              </w:rPr>
              <w:tab/>
              <w:t>Windows 10, Mac OS 10.6</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Iebūvēto mikrofonu skaits: vismaz 2</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Automātiska trokšņu mazināšanas funkcija: Jā</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Video kompresija: Vismaz</w:t>
            </w:r>
            <w:r w:rsidRPr="00277356">
              <w:rPr>
                <w:rFonts w:cs="Times New Roman"/>
                <w:sz w:val="22"/>
                <w:szCs w:val="22"/>
              </w:rPr>
              <w:tab/>
              <w:t>H.264</w:t>
            </w:r>
          </w:p>
          <w:p w:rsidR="00277356" w:rsidRPr="00277356" w:rsidRDefault="00277356" w:rsidP="00F56FDC">
            <w:pPr>
              <w:numPr>
                <w:ilvl w:val="0"/>
                <w:numId w:val="35"/>
              </w:numPr>
              <w:jc w:val="both"/>
              <w:rPr>
                <w:rFonts w:cs="Times New Roman"/>
                <w:sz w:val="22"/>
                <w:szCs w:val="22"/>
              </w:rPr>
            </w:pPr>
            <w:r w:rsidRPr="00277356">
              <w:rPr>
                <w:rFonts w:cs="Times New Roman"/>
                <w:sz w:val="22"/>
                <w:szCs w:val="22"/>
              </w:rPr>
              <w:t xml:space="preserve">Garantija: </w:t>
            </w:r>
            <w:r w:rsidR="00F56FDC">
              <w:rPr>
                <w:rFonts w:cs="Times New Roman"/>
                <w:sz w:val="22"/>
                <w:szCs w:val="22"/>
              </w:rPr>
              <w:t xml:space="preserve">Vismaz </w:t>
            </w:r>
            <w:r w:rsidRPr="00277356">
              <w:rPr>
                <w:rFonts w:cs="Times New Roman"/>
                <w:sz w:val="22"/>
                <w:szCs w:val="22"/>
              </w:rPr>
              <w:t>2 gad</w:t>
            </w:r>
            <w:r w:rsidR="00F56FDC">
              <w:rPr>
                <w:rFonts w:cs="Times New Roman"/>
                <w:sz w:val="22"/>
                <w:szCs w:val="22"/>
              </w:rPr>
              <w:t>i</w:t>
            </w:r>
          </w:p>
        </w:tc>
        <w:tc>
          <w:tcPr>
            <w:tcW w:w="4536" w:type="dxa"/>
          </w:tcPr>
          <w:p w:rsidR="00277356" w:rsidRPr="00277356" w:rsidRDefault="00277356" w:rsidP="00F56FDC">
            <w:pPr>
              <w:ind w:left="360"/>
              <w:jc w:val="both"/>
              <w:rPr>
                <w:rFonts w:eastAsia="Times New Roman" w:cs="Times New Roman"/>
                <w:kern w:val="0"/>
                <w:sz w:val="22"/>
                <w:szCs w:val="22"/>
                <w:lang w:eastAsia="ar-SA"/>
              </w:rPr>
            </w:pPr>
          </w:p>
        </w:tc>
        <w:tc>
          <w:tcPr>
            <w:tcW w:w="3241" w:type="dxa"/>
          </w:tcPr>
          <w:p w:rsidR="00277356" w:rsidRPr="00277356" w:rsidRDefault="00277356" w:rsidP="00F56FDC">
            <w:pPr>
              <w:ind w:left="360"/>
              <w:jc w:val="both"/>
              <w:rPr>
                <w:rFonts w:eastAsia="Times New Roman" w:cs="Times New Roman"/>
                <w:kern w:val="0"/>
                <w:sz w:val="22"/>
                <w:szCs w:val="22"/>
                <w:lang w:eastAsia="ar-SA"/>
              </w:rPr>
            </w:pPr>
          </w:p>
        </w:tc>
      </w:tr>
      <w:tr w:rsidR="00277356" w:rsidRPr="00277356" w:rsidTr="00F56FDC">
        <w:trPr>
          <w:trHeight w:val="417"/>
        </w:trPr>
        <w:tc>
          <w:tcPr>
            <w:tcW w:w="1779" w:type="dxa"/>
          </w:tcPr>
          <w:p w:rsidR="00277356" w:rsidRPr="00277356" w:rsidRDefault="00277356" w:rsidP="00F56FDC">
            <w:pPr>
              <w:rPr>
                <w:rFonts w:cs="Times New Roman"/>
                <w:sz w:val="22"/>
                <w:szCs w:val="22"/>
              </w:rPr>
            </w:pPr>
            <w:r w:rsidRPr="00277356">
              <w:rPr>
                <w:rFonts w:cs="Times New Roman"/>
                <w:sz w:val="22"/>
                <w:szCs w:val="22"/>
              </w:rPr>
              <w:t>1.9. USB/XLR adapteris</w:t>
            </w:r>
          </w:p>
        </w:tc>
        <w:tc>
          <w:tcPr>
            <w:tcW w:w="5451" w:type="dxa"/>
          </w:tcPr>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Pārejas veids:</w:t>
            </w:r>
            <w:r w:rsidRPr="00277356">
              <w:rPr>
                <w:rFonts w:cs="Times New Roman"/>
                <w:sz w:val="22"/>
                <w:szCs w:val="22"/>
              </w:rPr>
              <w:tab/>
              <w:t>USB uz XLR</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1.Konektors:</w:t>
            </w:r>
            <w:r w:rsidRPr="00277356">
              <w:rPr>
                <w:rFonts w:cs="Times New Roman"/>
                <w:sz w:val="22"/>
                <w:szCs w:val="22"/>
              </w:rPr>
              <w:tab/>
              <w:t>Vismaz USB 2.0</w:t>
            </w:r>
          </w:p>
          <w:p w:rsidR="00277356" w:rsidRPr="00277356" w:rsidRDefault="00277356" w:rsidP="00277356">
            <w:pPr>
              <w:numPr>
                <w:ilvl w:val="0"/>
                <w:numId w:val="35"/>
              </w:numPr>
              <w:jc w:val="both"/>
              <w:rPr>
                <w:rFonts w:cs="Times New Roman"/>
                <w:sz w:val="22"/>
                <w:szCs w:val="22"/>
              </w:rPr>
            </w:pPr>
            <w:r w:rsidRPr="00277356">
              <w:rPr>
                <w:rFonts w:cs="Times New Roman"/>
                <w:sz w:val="22"/>
                <w:szCs w:val="22"/>
              </w:rPr>
              <w:t>2.Konektors:</w:t>
            </w:r>
            <w:r w:rsidRPr="00277356">
              <w:rPr>
                <w:rFonts w:cs="Times New Roman"/>
                <w:sz w:val="22"/>
                <w:szCs w:val="22"/>
              </w:rPr>
              <w:tab/>
              <w:t xml:space="preserve">XLR </w:t>
            </w:r>
            <w:proofErr w:type="spellStart"/>
            <w:r w:rsidRPr="00277356">
              <w:rPr>
                <w:rFonts w:cs="Times New Roman"/>
                <w:sz w:val="22"/>
                <w:szCs w:val="22"/>
              </w:rPr>
              <w:t>female</w:t>
            </w:r>
            <w:proofErr w:type="spellEnd"/>
          </w:p>
          <w:p w:rsidR="00277356" w:rsidRPr="00277356" w:rsidRDefault="00F56FDC" w:rsidP="00277356">
            <w:pPr>
              <w:numPr>
                <w:ilvl w:val="0"/>
                <w:numId w:val="35"/>
              </w:numPr>
              <w:jc w:val="both"/>
              <w:rPr>
                <w:rFonts w:cs="Times New Roman"/>
                <w:sz w:val="22"/>
                <w:szCs w:val="22"/>
              </w:rPr>
            </w:pPr>
            <w:r w:rsidRPr="00F56FDC">
              <w:rPr>
                <w:rFonts w:cs="Times New Roman"/>
                <w:sz w:val="22"/>
                <w:szCs w:val="22"/>
              </w:rPr>
              <w:t>Garantija: Vismaz 1 gads</w:t>
            </w:r>
          </w:p>
        </w:tc>
        <w:tc>
          <w:tcPr>
            <w:tcW w:w="4536" w:type="dxa"/>
          </w:tcPr>
          <w:p w:rsidR="00277356" w:rsidRPr="00277356" w:rsidRDefault="00277356" w:rsidP="00F56FDC">
            <w:pPr>
              <w:ind w:left="360"/>
              <w:jc w:val="both"/>
              <w:rPr>
                <w:rFonts w:eastAsia="Times New Roman" w:cs="Times New Roman"/>
                <w:kern w:val="0"/>
                <w:sz w:val="22"/>
                <w:szCs w:val="22"/>
                <w:lang w:eastAsia="ar-SA"/>
              </w:rPr>
            </w:pPr>
          </w:p>
        </w:tc>
        <w:tc>
          <w:tcPr>
            <w:tcW w:w="3241" w:type="dxa"/>
          </w:tcPr>
          <w:p w:rsidR="00277356" w:rsidRPr="00277356" w:rsidRDefault="00277356" w:rsidP="00F56FDC">
            <w:pPr>
              <w:ind w:left="360"/>
              <w:jc w:val="both"/>
              <w:rPr>
                <w:rFonts w:eastAsia="Times New Roman" w:cs="Times New Roman"/>
                <w:kern w:val="0"/>
                <w:sz w:val="22"/>
                <w:szCs w:val="22"/>
                <w:lang w:eastAsia="ar-SA"/>
              </w:rPr>
            </w:pPr>
          </w:p>
        </w:tc>
      </w:tr>
    </w:tbl>
    <w:p w:rsidR="00A90803" w:rsidRDefault="00A90803" w:rsidP="00A90803">
      <w:pPr>
        <w:tabs>
          <w:tab w:val="left" w:pos="284"/>
        </w:tabs>
        <w:jc w:val="both"/>
        <w:rPr>
          <w:rFonts w:eastAsia="Times New Roman" w:cs="Times New Roman"/>
          <w:kern w:val="0"/>
        </w:rPr>
      </w:pPr>
    </w:p>
    <w:p w:rsidR="00A90803" w:rsidRPr="00514DED" w:rsidRDefault="00A90803" w:rsidP="00A90803">
      <w:pPr>
        <w:tabs>
          <w:tab w:val="left" w:pos="284"/>
        </w:tabs>
        <w:jc w:val="both"/>
        <w:rPr>
          <w:rFonts w:eastAsia="Times New Roman" w:cs="Times New Roman"/>
          <w:kern w:val="0"/>
        </w:rPr>
      </w:pPr>
      <w:r w:rsidRPr="00514DED">
        <w:rPr>
          <w:rFonts w:eastAsia="Times New Roman" w:cs="Times New Roman"/>
          <w:kern w:val="0"/>
        </w:rPr>
        <w:t>Pretendents, lai apliecinātu atbilstību Pasūtītāja izvirzītajām prasībām, aizpilda tabulu:</w:t>
      </w:r>
    </w:p>
    <w:p w:rsidR="00A90803" w:rsidRPr="00514DED" w:rsidRDefault="00A90803" w:rsidP="00A90803">
      <w:pPr>
        <w:tabs>
          <w:tab w:val="left" w:pos="284"/>
        </w:tabs>
        <w:jc w:val="both"/>
        <w:rPr>
          <w:rFonts w:eastAsia="Times New Roman" w:cs="Times New Roman"/>
          <w:kern w:val="0"/>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8837"/>
        <w:gridCol w:w="4957"/>
      </w:tblGrid>
      <w:tr w:rsidR="00A90803" w:rsidRPr="00514DED" w:rsidTr="0019727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0803" w:rsidRPr="00514DED" w:rsidRDefault="00A90803" w:rsidP="00A90803">
            <w:pPr>
              <w:rPr>
                <w:rFonts w:eastAsia="Times New Roman" w:cs="Times New Roman"/>
                <w:b/>
                <w:kern w:val="0"/>
              </w:rPr>
            </w:pPr>
            <w:proofErr w:type="spellStart"/>
            <w:r w:rsidRPr="00514DED">
              <w:rPr>
                <w:rFonts w:eastAsia="Times New Roman" w:cs="Times New Roman"/>
                <w:b/>
                <w:kern w:val="0"/>
              </w:rPr>
              <w:t>Nr.p.k</w:t>
            </w:r>
            <w:proofErr w:type="spellEnd"/>
            <w:r w:rsidRPr="00514DED">
              <w:rPr>
                <w:rFonts w:eastAsia="Times New Roman" w:cs="Times New Roman"/>
                <w:b/>
                <w:kern w:val="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0803" w:rsidRPr="00514DED" w:rsidRDefault="00A90803" w:rsidP="00A90803">
            <w:pPr>
              <w:jc w:val="center"/>
              <w:rPr>
                <w:rFonts w:eastAsia="Calibri" w:cs="Times New Roman"/>
                <w:b/>
                <w:kern w:val="0"/>
              </w:rPr>
            </w:pPr>
            <w:r w:rsidRPr="00514DED">
              <w:rPr>
                <w:rFonts w:eastAsia="Calibri" w:cs="Times New Roman"/>
                <w:b/>
                <w:kern w:val="0"/>
              </w:rPr>
              <w:t>Vispārējās prasības:</w:t>
            </w: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A90803" w:rsidRPr="00514DED" w:rsidRDefault="00A90803" w:rsidP="00A90803">
            <w:pPr>
              <w:jc w:val="center"/>
              <w:rPr>
                <w:rFonts w:eastAsia="Calibri" w:cs="Times New Roman"/>
                <w:b/>
                <w:kern w:val="0"/>
              </w:rPr>
            </w:pPr>
            <w:r w:rsidRPr="00514DED">
              <w:rPr>
                <w:rFonts w:eastAsia="Calibri" w:cs="Times New Roman"/>
                <w:b/>
                <w:kern w:val="0"/>
              </w:rPr>
              <w:t>Pretendenta apstiprinājums</w:t>
            </w:r>
          </w:p>
        </w:tc>
      </w:tr>
      <w:tr w:rsidR="00A90803" w:rsidRPr="00514DED" w:rsidTr="0019727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0803" w:rsidRPr="00514DED" w:rsidRDefault="00A90803" w:rsidP="00A90803">
            <w:pPr>
              <w:numPr>
                <w:ilvl w:val="0"/>
                <w:numId w:val="33"/>
              </w:numPr>
              <w:rPr>
                <w:rFonts w:eastAsia="Calibri" w:cs="Times New Roman"/>
                <w:kern w:val="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0803" w:rsidRPr="00514DED" w:rsidRDefault="00A90803" w:rsidP="00A90803">
            <w:pPr>
              <w:tabs>
                <w:tab w:val="left" w:pos="900"/>
              </w:tabs>
              <w:jc w:val="both"/>
              <w:rPr>
                <w:rFonts w:eastAsia="Times New Roman" w:cs="Times New Roman"/>
                <w:kern w:val="0"/>
              </w:rPr>
            </w:pPr>
            <w:r w:rsidRPr="00514DED">
              <w:rPr>
                <w:rFonts w:eastAsia="Times New Roman" w:cs="Times New Roman"/>
                <w:kern w:val="0"/>
              </w:rPr>
              <w:t xml:space="preserve">Piegādes termiņš – ne ilgāk kā </w:t>
            </w:r>
            <w:r>
              <w:rPr>
                <w:rFonts w:eastAsia="Times New Roman" w:cs="Times New Roman"/>
                <w:kern w:val="0"/>
              </w:rPr>
              <w:t>30</w:t>
            </w:r>
            <w:r w:rsidRPr="00514DED">
              <w:rPr>
                <w:rFonts w:eastAsia="Times New Roman" w:cs="Times New Roman"/>
                <w:kern w:val="0"/>
              </w:rPr>
              <w:t xml:space="preserve"> </w:t>
            </w:r>
            <w:r>
              <w:rPr>
                <w:rFonts w:eastAsia="Times New Roman" w:cs="Times New Roman"/>
                <w:kern w:val="0"/>
              </w:rPr>
              <w:t>dienas no līguma noslēgšanas dienas.</w:t>
            </w: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A90803" w:rsidRPr="00514DED" w:rsidRDefault="00A90803" w:rsidP="00A90803">
            <w:pPr>
              <w:jc w:val="center"/>
              <w:rPr>
                <w:rFonts w:eastAsia="Calibri" w:cs="Times New Roman"/>
                <w:kern w:val="0"/>
              </w:rPr>
            </w:pPr>
            <w:r w:rsidRPr="00514DED">
              <w:rPr>
                <w:rFonts w:eastAsia="Calibri" w:cs="Times New Roman"/>
                <w:kern w:val="0"/>
              </w:rPr>
              <w:t>&lt;norādāms konkrēts piedāvātais piegādes laiks&gt;</w:t>
            </w:r>
          </w:p>
        </w:tc>
      </w:tr>
      <w:tr w:rsidR="00A90803" w:rsidRPr="00514DED" w:rsidTr="0019727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0803" w:rsidRPr="00A43D3B" w:rsidRDefault="00A90803" w:rsidP="00A90803">
            <w:pPr>
              <w:numPr>
                <w:ilvl w:val="0"/>
                <w:numId w:val="33"/>
              </w:numPr>
              <w:rPr>
                <w:rFonts w:eastAsia="Calibri" w:cs="Times New Roman"/>
                <w:kern w:val="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0803" w:rsidRPr="00A43D3B" w:rsidRDefault="00A90803" w:rsidP="00A90803">
            <w:pPr>
              <w:tabs>
                <w:tab w:val="left" w:pos="900"/>
              </w:tabs>
              <w:jc w:val="both"/>
              <w:rPr>
                <w:rFonts w:eastAsia="Times New Roman" w:cs="Times New Roman"/>
                <w:kern w:val="0"/>
              </w:rPr>
            </w:pPr>
            <w:r w:rsidRPr="00A43D3B">
              <w:rPr>
                <w:rFonts w:eastAsia="Times New Roman" w:cs="Times New Roman"/>
                <w:kern w:val="0"/>
              </w:rPr>
              <w:t xml:space="preserve">Preces iepakojumam jābūt tādam, lai tiktu maksimāli samazināta iespēja sabojāt preci tās transportēšanas laikā. </w:t>
            </w: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A90803" w:rsidRPr="00514DED" w:rsidRDefault="00A90803" w:rsidP="00A90803">
            <w:pPr>
              <w:jc w:val="center"/>
              <w:rPr>
                <w:rFonts w:eastAsia="Calibri" w:cs="Times New Roman"/>
                <w:kern w:val="0"/>
              </w:rPr>
            </w:pPr>
          </w:p>
        </w:tc>
      </w:tr>
      <w:tr w:rsidR="00A90803" w:rsidRPr="00514DED" w:rsidTr="0019727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0803" w:rsidRPr="00A43D3B" w:rsidRDefault="00A90803" w:rsidP="00A90803">
            <w:pPr>
              <w:numPr>
                <w:ilvl w:val="0"/>
                <w:numId w:val="33"/>
              </w:numPr>
              <w:rPr>
                <w:rFonts w:eastAsia="Calibri" w:cs="Times New Roman"/>
                <w:kern w:val="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0803" w:rsidRPr="00A43D3B" w:rsidRDefault="00A90803" w:rsidP="00A90803">
            <w:pPr>
              <w:tabs>
                <w:tab w:val="left" w:pos="900"/>
              </w:tabs>
              <w:jc w:val="both"/>
              <w:rPr>
                <w:rFonts w:eastAsia="Times New Roman" w:cs="Times New Roman"/>
                <w:kern w:val="0"/>
              </w:rPr>
            </w:pPr>
            <w:r w:rsidRPr="00A43D3B">
              <w:rPr>
                <w:rFonts w:eastAsia="Times New Roman" w:cs="Times New Roman"/>
                <w:kern w:val="0"/>
              </w:rPr>
              <w:t>Precei jābūt jaunai un iepriekš nelietotai un tā nedrīkst saturēt iepriekš lietotas komponentes.</w:t>
            </w: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A90803" w:rsidRPr="00514DED" w:rsidRDefault="00A90803" w:rsidP="00A90803">
            <w:pPr>
              <w:jc w:val="center"/>
              <w:rPr>
                <w:rFonts w:eastAsia="Calibri" w:cs="Times New Roman"/>
                <w:kern w:val="0"/>
              </w:rPr>
            </w:pPr>
          </w:p>
        </w:tc>
      </w:tr>
      <w:tr w:rsidR="00A90803" w:rsidRPr="00514DED" w:rsidTr="0019727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0803" w:rsidRPr="00A43D3B" w:rsidRDefault="00A90803" w:rsidP="00A90803">
            <w:pPr>
              <w:numPr>
                <w:ilvl w:val="0"/>
                <w:numId w:val="33"/>
              </w:numPr>
              <w:rPr>
                <w:rFonts w:eastAsia="Calibri" w:cs="Times New Roman"/>
                <w:kern w:val="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0803" w:rsidRPr="00A43D3B" w:rsidRDefault="00A90803" w:rsidP="00F56FDC">
            <w:pPr>
              <w:tabs>
                <w:tab w:val="left" w:pos="900"/>
              </w:tabs>
              <w:jc w:val="both"/>
              <w:rPr>
                <w:rFonts w:eastAsia="Times New Roman" w:cs="Times New Roman"/>
                <w:kern w:val="0"/>
              </w:rPr>
            </w:pPr>
            <w:r w:rsidRPr="00A43D3B">
              <w:rPr>
                <w:rFonts w:eastAsia="Times New Roman" w:cs="Times New Roman"/>
                <w:kern w:val="0"/>
              </w:rPr>
              <w:t xml:space="preserve">Pretendents sedz izmaksas, kas ir </w:t>
            </w:r>
            <w:r w:rsidR="00F56FDC">
              <w:rPr>
                <w:rFonts w:eastAsia="Times New Roman" w:cs="Times New Roman"/>
                <w:kern w:val="0"/>
              </w:rPr>
              <w:t xml:space="preserve">saistītas ar tehnikas piegādi. </w:t>
            </w: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A90803" w:rsidRPr="00514DED" w:rsidRDefault="00A90803" w:rsidP="00A90803">
            <w:pPr>
              <w:jc w:val="center"/>
              <w:rPr>
                <w:rFonts w:eastAsia="Calibri" w:cs="Times New Roman"/>
                <w:kern w:val="0"/>
              </w:rPr>
            </w:pPr>
          </w:p>
        </w:tc>
      </w:tr>
    </w:tbl>
    <w:p w:rsidR="00A90803" w:rsidRPr="00514DED" w:rsidRDefault="00A90803" w:rsidP="00A90803">
      <w:pPr>
        <w:tabs>
          <w:tab w:val="left" w:pos="284"/>
        </w:tabs>
        <w:jc w:val="both"/>
        <w:rPr>
          <w:rFonts w:eastAsia="Times New Roman" w:cs="Times New Roman"/>
          <w:kern w:val="0"/>
        </w:rPr>
      </w:pPr>
    </w:p>
    <w:p w:rsidR="00A90803" w:rsidRPr="00E50B85" w:rsidRDefault="00A90803" w:rsidP="00A90803">
      <w:pPr>
        <w:widowControl w:val="0"/>
        <w:autoSpaceDE w:val="0"/>
        <w:autoSpaceDN w:val="0"/>
        <w:adjustRightInd w:val="0"/>
        <w:jc w:val="both"/>
        <w:rPr>
          <w:rFonts w:cs="Times New Roman"/>
          <w:kern w:val="0"/>
          <w:szCs w:val="22"/>
        </w:rPr>
      </w:pPr>
      <w:r w:rsidRPr="00E50B85">
        <w:rPr>
          <w:rFonts w:cs="Times New Roman"/>
          <w:kern w:val="0"/>
          <w:szCs w:val="22"/>
        </w:rPr>
        <w:t>Ar šo apstiprinām un garantējam:</w:t>
      </w:r>
    </w:p>
    <w:p w:rsidR="00A90803" w:rsidRPr="00E50B85" w:rsidRDefault="00A90803" w:rsidP="00A90803">
      <w:pPr>
        <w:widowControl w:val="0"/>
        <w:numPr>
          <w:ilvl w:val="0"/>
          <w:numId w:val="34"/>
        </w:numPr>
        <w:autoSpaceDE w:val="0"/>
        <w:autoSpaceDN w:val="0"/>
        <w:adjustRightInd w:val="0"/>
        <w:jc w:val="both"/>
        <w:rPr>
          <w:rFonts w:cs="Times New Roman"/>
          <w:kern w:val="0"/>
          <w:szCs w:val="22"/>
        </w:rPr>
      </w:pPr>
      <w:r w:rsidRPr="00E50B85">
        <w:rPr>
          <w:rFonts w:cs="Times New Roman"/>
          <w:kern w:val="0"/>
          <w:szCs w:val="22"/>
        </w:rPr>
        <w:t>sniegto ziņu patiesumu un precizitāti;</w:t>
      </w:r>
    </w:p>
    <w:p w:rsidR="00A90803" w:rsidRPr="00E50B85" w:rsidRDefault="00A90803" w:rsidP="00A90803">
      <w:pPr>
        <w:widowControl w:val="0"/>
        <w:numPr>
          <w:ilvl w:val="0"/>
          <w:numId w:val="34"/>
        </w:numPr>
        <w:autoSpaceDE w:val="0"/>
        <w:autoSpaceDN w:val="0"/>
        <w:adjustRightInd w:val="0"/>
        <w:jc w:val="both"/>
        <w:rPr>
          <w:rFonts w:cs="Times New Roman"/>
          <w:kern w:val="0"/>
          <w:szCs w:val="22"/>
        </w:rPr>
      </w:pPr>
      <w:r w:rsidRPr="00E50B85">
        <w:rPr>
          <w:rFonts w:cs="Times New Roman"/>
          <w:kern w:val="0"/>
          <w:szCs w:val="22"/>
        </w:rPr>
        <w:t>vadošais darbinieks, kurš koordinēs piegādi __________________ (vārds, uzvārds, e-pasts, tālrunis);</w:t>
      </w:r>
    </w:p>
    <w:p w:rsidR="00A90803" w:rsidRPr="00E50B85" w:rsidRDefault="00A90803" w:rsidP="00A90803">
      <w:pPr>
        <w:widowControl w:val="0"/>
        <w:numPr>
          <w:ilvl w:val="0"/>
          <w:numId w:val="34"/>
        </w:numPr>
        <w:autoSpaceDE w:val="0"/>
        <w:autoSpaceDN w:val="0"/>
        <w:adjustRightInd w:val="0"/>
        <w:jc w:val="both"/>
        <w:rPr>
          <w:rFonts w:cs="Times New Roman"/>
          <w:kern w:val="0"/>
          <w:szCs w:val="22"/>
        </w:rPr>
      </w:pPr>
      <w:r w:rsidRPr="00E50B85">
        <w:rPr>
          <w:rFonts w:eastAsia="Times New Roman" w:cs="Times New Roman"/>
          <w:kern w:val="0"/>
          <w:szCs w:val="22"/>
        </w:rPr>
        <w:t>Tālrunis __________ un e-pasts _______________ defektu pieteikšanai Līguma izpildes laikā;</w:t>
      </w:r>
    </w:p>
    <w:p w:rsidR="00A90803" w:rsidRPr="00E50B85" w:rsidRDefault="00A90803" w:rsidP="00A90803">
      <w:pPr>
        <w:widowControl w:val="0"/>
        <w:autoSpaceDE w:val="0"/>
        <w:autoSpaceDN w:val="0"/>
        <w:adjustRightInd w:val="0"/>
        <w:jc w:val="both"/>
        <w:rPr>
          <w:rFonts w:cs="Times New Roman"/>
          <w:kern w:val="0"/>
          <w:szCs w:val="22"/>
        </w:rPr>
      </w:pPr>
    </w:p>
    <w:p w:rsidR="00A90803" w:rsidRPr="00E50B85" w:rsidRDefault="00A90803" w:rsidP="00A90803">
      <w:pPr>
        <w:ind w:right="28"/>
        <w:jc w:val="both"/>
        <w:rPr>
          <w:rFonts w:eastAsia="Times New Roman" w:cs="Times New Roman"/>
          <w:kern w:val="0"/>
          <w:szCs w:val="22"/>
        </w:rPr>
      </w:pPr>
      <w:r w:rsidRPr="00E50B85">
        <w:rPr>
          <w:rFonts w:eastAsia="Times New Roman" w:cs="Times New Roman"/>
          <w:kern w:val="0"/>
          <w:szCs w:val="22"/>
        </w:rPr>
        <w:t>Pretendenta pārstāvja amats, vārds, uzvārds:</w:t>
      </w:r>
      <w:r w:rsidRPr="00E50B85">
        <w:rPr>
          <w:rFonts w:eastAsia="Times New Roman" w:cs="Times New Roman"/>
          <w:b/>
          <w:kern w:val="0"/>
          <w:szCs w:val="22"/>
        </w:rPr>
        <w:t xml:space="preserve"> </w:t>
      </w:r>
    </w:p>
    <w:p w:rsidR="00A90803" w:rsidRPr="00E87854" w:rsidRDefault="00E87854" w:rsidP="00E87854">
      <w:pPr>
        <w:ind w:right="28"/>
        <w:jc w:val="both"/>
        <w:rPr>
          <w:rFonts w:eastAsia="Times New Roman" w:cs="Times New Roman"/>
          <w:kern w:val="0"/>
          <w:szCs w:val="22"/>
        </w:rPr>
      </w:pPr>
      <w:r>
        <w:rPr>
          <w:rFonts w:eastAsia="Times New Roman" w:cs="Times New Roman"/>
          <w:kern w:val="0"/>
          <w:szCs w:val="22"/>
        </w:rPr>
        <w:lastRenderedPageBreak/>
        <w:t xml:space="preserve">Paraksts: </w:t>
      </w:r>
      <w:r>
        <w:rPr>
          <w:rFonts w:eastAsia="Times New Roman" w:cs="Times New Roman"/>
          <w:kern w:val="0"/>
          <w:szCs w:val="22"/>
        </w:rPr>
        <w:tab/>
        <w:t xml:space="preserve">__________________  </w:t>
      </w:r>
      <w:r w:rsidR="00A90803">
        <w:rPr>
          <w:bCs/>
        </w:rPr>
        <w:br w:type="page"/>
      </w:r>
    </w:p>
    <w:p w:rsidR="00A90803" w:rsidRDefault="00A90803" w:rsidP="00A90803">
      <w:pPr>
        <w:ind w:right="486"/>
        <w:jc w:val="right"/>
        <w:rPr>
          <w:bCs/>
        </w:rPr>
        <w:sectPr w:rsidR="00A90803" w:rsidSect="00A90803">
          <w:headerReference w:type="even" r:id="rId17"/>
          <w:headerReference w:type="default" r:id="rId18"/>
          <w:footerReference w:type="even" r:id="rId19"/>
          <w:footerReference w:type="default" r:id="rId20"/>
          <w:pgSz w:w="16838" w:h="11906" w:orient="landscape"/>
          <w:pgMar w:top="1797" w:right="1440" w:bottom="1797" w:left="1440" w:header="709" w:footer="349" w:gutter="0"/>
          <w:cols w:space="708"/>
          <w:docGrid w:linePitch="360"/>
        </w:sectPr>
      </w:pPr>
    </w:p>
    <w:p w:rsidR="00A90803" w:rsidRDefault="00A90803" w:rsidP="00A90803">
      <w:pPr>
        <w:ind w:right="486"/>
        <w:jc w:val="right"/>
        <w:rPr>
          <w:bCs/>
        </w:rPr>
      </w:pPr>
      <w:r>
        <w:rPr>
          <w:bCs/>
        </w:rPr>
        <w:lastRenderedPageBreak/>
        <w:t>Iepirkuma</w:t>
      </w:r>
    </w:p>
    <w:p w:rsidR="00A90803" w:rsidRDefault="00A90803" w:rsidP="00A90803">
      <w:pPr>
        <w:ind w:right="486"/>
        <w:jc w:val="right"/>
        <w:rPr>
          <w:bCs/>
        </w:rPr>
      </w:pPr>
      <w:r>
        <w:rPr>
          <w:bCs/>
        </w:rPr>
        <w:t>ID Nr.</w:t>
      </w:r>
      <w:r w:rsidRPr="006E42B3">
        <w:rPr>
          <w:bCs/>
        </w:rPr>
        <w:t>:</w:t>
      </w:r>
      <w:r>
        <w:rPr>
          <w:bCs/>
        </w:rPr>
        <w:t xml:space="preserve"> </w:t>
      </w:r>
      <w:r w:rsidRPr="006E42B3">
        <w:rPr>
          <w:bCs/>
        </w:rPr>
        <w:t>RTU-</w:t>
      </w:r>
      <w:r>
        <w:rPr>
          <w:bCs/>
        </w:rPr>
        <w:t>2016/</w:t>
      </w:r>
      <w:r w:rsidR="00001C16">
        <w:rPr>
          <w:bCs/>
        </w:rPr>
        <w:t>49</w:t>
      </w:r>
    </w:p>
    <w:p w:rsidR="00A90803" w:rsidRPr="00530A0E" w:rsidRDefault="00D113A2" w:rsidP="00A90803">
      <w:pPr>
        <w:ind w:right="486"/>
        <w:jc w:val="right"/>
        <w:rPr>
          <w:bCs/>
        </w:rPr>
      </w:pPr>
      <w:r>
        <w:rPr>
          <w:bCs/>
        </w:rPr>
        <w:t>Nolikuma 3</w:t>
      </w:r>
      <w:r w:rsidR="00A90803">
        <w:rPr>
          <w:bCs/>
        </w:rPr>
        <w:t>. pielikums</w:t>
      </w:r>
    </w:p>
    <w:p w:rsidR="00A90803" w:rsidRDefault="00A90803" w:rsidP="00A90803">
      <w:pPr>
        <w:jc w:val="center"/>
        <w:rPr>
          <w:rFonts w:eastAsia="Times New Roman" w:cs="Times New Roman"/>
          <w:color w:val="000000"/>
          <w:kern w:val="0"/>
          <w:lang w:eastAsia="lv-LV"/>
        </w:rPr>
      </w:pPr>
    </w:p>
    <w:p w:rsidR="00A90803" w:rsidRPr="00E87854" w:rsidRDefault="00A90803" w:rsidP="00E87854">
      <w:pPr>
        <w:jc w:val="center"/>
        <w:rPr>
          <w:rFonts w:cs="Times New Roman"/>
          <w:b/>
        </w:rPr>
      </w:pPr>
      <w:r>
        <w:rPr>
          <w:rFonts w:eastAsia="Times New Roman" w:cs="Times New Roman"/>
          <w:color w:val="000000"/>
          <w:kern w:val="0"/>
          <w:lang w:eastAsia="lv-LV"/>
        </w:rPr>
        <w:t>F</w:t>
      </w:r>
      <w:r w:rsidRPr="0087181D">
        <w:rPr>
          <w:rFonts w:eastAsia="Times New Roman" w:cs="Times New Roman"/>
          <w:color w:val="000000"/>
          <w:kern w:val="0"/>
          <w:lang w:eastAsia="lv-LV"/>
        </w:rPr>
        <w:t>inanšu piedāvājuma forma</w:t>
      </w:r>
      <w:r w:rsidRPr="0087181D">
        <w:rPr>
          <w:rFonts w:eastAsia="Times New Roman" w:cs="Times New Roman"/>
          <w:color w:val="000000"/>
          <w:kern w:val="0"/>
          <w:lang w:eastAsia="lv-LV"/>
        </w:rPr>
        <w:br/>
      </w:r>
      <w:r w:rsidRPr="0087181D">
        <w:rPr>
          <w:rFonts w:eastAsia="Times New Roman" w:cs="Times New Roman"/>
          <w:color w:val="000000"/>
          <w:kern w:val="0"/>
          <w:lang w:eastAsia="lv-LV"/>
        </w:rPr>
        <w:br/>
      </w:r>
      <w:r w:rsidRPr="00E87854">
        <w:rPr>
          <w:rFonts w:eastAsia="Times New Roman" w:cs="Times New Roman"/>
          <w:b/>
          <w:color w:val="000000"/>
          <w:kern w:val="0"/>
          <w:lang w:eastAsia="lv-LV"/>
        </w:rPr>
        <w:t xml:space="preserve">Iepirkumam: </w:t>
      </w:r>
      <w:r w:rsidR="00E87854" w:rsidRPr="00E87854">
        <w:rPr>
          <w:rFonts w:cs="Times New Roman"/>
          <w:b/>
        </w:rPr>
        <w:t>“</w:t>
      </w:r>
      <w:r w:rsidR="00E87854">
        <w:rPr>
          <w:rFonts w:eastAsiaTheme="minorHAnsi"/>
          <w:b/>
        </w:rPr>
        <w:t>Multimediju aprīkojuma iegāde Centrālās Baltijas jūras reģiona pārrobežu sadarbības programmas projekta “</w:t>
      </w:r>
      <w:proofErr w:type="spellStart"/>
      <w:r w:rsidR="00E87854">
        <w:rPr>
          <w:rFonts w:eastAsiaTheme="minorHAnsi"/>
          <w:b/>
        </w:rPr>
        <w:t>Startup</w:t>
      </w:r>
      <w:proofErr w:type="spellEnd"/>
      <w:r w:rsidR="00E87854">
        <w:rPr>
          <w:rFonts w:eastAsiaTheme="minorHAnsi"/>
          <w:b/>
        </w:rPr>
        <w:t xml:space="preserve"> tramplīns </w:t>
      </w:r>
      <w:proofErr w:type="spellStart"/>
      <w:r w:rsidR="00E87854">
        <w:rPr>
          <w:rFonts w:eastAsiaTheme="minorHAnsi"/>
          <w:b/>
        </w:rPr>
        <w:t>Centrālbaltijā</w:t>
      </w:r>
      <w:proofErr w:type="spellEnd"/>
      <w:r w:rsidR="00E87854">
        <w:rPr>
          <w:rFonts w:eastAsiaTheme="minorHAnsi"/>
          <w:b/>
        </w:rPr>
        <w:t xml:space="preserve"> –  </w:t>
      </w:r>
      <w:proofErr w:type="spellStart"/>
      <w:r w:rsidR="00E87854">
        <w:rPr>
          <w:rFonts w:eastAsiaTheme="minorHAnsi"/>
          <w:b/>
        </w:rPr>
        <w:t>Springboard</w:t>
      </w:r>
      <w:proofErr w:type="spellEnd"/>
      <w:r w:rsidR="00E87854">
        <w:rPr>
          <w:rFonts w:eastAsiaTheme="minorHAnsi"/>
          <w:b/>
        </w:rPr>
        <w:t xml:space="preserve"> (</w:t>
      </w:r>
      <w:proofErr w:type="spellStart"/>
      <w:r w:rsidR="00E87854">
        <w:rPr>
          <w:rFonts w:eastAsiaTheme="minorHAnsi"/>
          <w:b/>
        </w:rPr>
        <w:t>Springboard</w:t>
      </w:r>
      <w:proofErr w:type="spellEnd"/>
      <w:r w:rsidR="00E87854">
        <w:rPr>
          <w:rFonts w:eastAsiaTheme="minorHAnsi"/>
          <w:b/>
        </w:rPr>
        <w:t>)” ietvaros, (RTU PVS ID 1991)”</w:t>
      </w:r>
    </w:p>
    <w:p w:rsidR="00A90803" w:rsidRDefault="00A90803" w:rsidP="00A90803">
      <w:pPr>
        <w:tabs>
          <w:tab w:val="left" w:pos="1276"/>
        </w:tabs>
        <w:spacing w:before="120" w:after="120"/>
        <w:jc w:val="center"/>
        <w:rPr>
          <w:rFonts w:eastAsia="Times New Roman" w:cs="Times New Roman"/>
          <w:color w:val="000000"/>
          <w:kern w:val="0"/>
          <w:lang w:eastAsia="lv-LV"/>
        </w:rPr>
      </w:pPr>
      <w:r w:rsidRPr="00022F1E">
        <w:rPr>
          <w:rFonts w:eastAsia="Times New Roman" w:cs="Times New Roman"/>
          <w:b/>
          <w:color w:val="000000"/>
          <w:kern w:val="0"/>
          <w:lang w:eastAsia="lv-LV"/>
        </w:rPr>
        <w:t>ID Nr. RTU-</w:t>
      </w:r>
      <w:r>
        <w:rPr>
          <w:rFonts w:eastAsia="Times New Roman" w:cs="Times New Roman"/>
          <w:b/>
          <w:color w:val="000000"/>
          <w:kern w:val="0"/>
          <w:lang w:eastAsia="lv-LV"/>
        </w:rPr>
        <w:t>2016/</w:t>
      </w:r>
      <w:r w:rsidR="00001C16">
        <w:rPr>
          <w:rFonts w:eastAsia="Times New Roman" w:cs="Times New Roman"/>
          <w:b/>
          <w:color w:val="000000"/>
          <w:kern w:val="0"/>
          <w:lang w:eastAsia="lv-LV"/>
        </w:rPr>
        <w:t>49</w:t>
      </w:r>
      <w:r w:rsidRPr="0087181D">
        <w:rPr>
          <w:rFonts w:eastAsia="Times New Roman" w:cs="Times New Roman"/>
          <w:color w:val="000000"/>
          <w:kern w:val="0"/>
          <w:lang w:eastAsia="lv-LV"/>
        </w:rPr>
        <w:br/>
      </w:r>
      <w:r w:rsidRPr="0087181D">
        <w:rPr>
          <w:rFonts w:eastAsia="Times New Roman" w:cs="Times New Roman"/>
          <w:color w:val="000000"/>
          <w:kern w:val="0"/>
          <w:lang w:eastAsia="lv-LV"/>
        </w:rPr>
        <w:br/>
        <w:t>Iepirkuma komisijai, Kaļķu ielā</w:t>
      </w:r>
      <w:r>
        <w:rPr>
          <w:rFonts w:eastAsia="Times New Roman" w:cs="Times New Roman"/>
          <w:color w:val="000000"/>
          <w:kern w:val="0"/>
          <w:lang w:eastAsia="lv-LV"/>
        </w:rPr>
        <w:t xml:space="preserve"> 1, Rīgā, LV – 1658</w:t>
      </w:r>
    </w:p>
    <w:p w:rsidR="00A90803" w:rsidRPr="00F127E2" w:rsidRDefault="00A90803" w:rsidP="00A90803">
      <w:pPr>
        <w:jc w:val="both"/>
        <w:rPr>
          <w:sz w:val="22"/>
          <w:szCs w:val="22"/>
          <w:highlight w:val="lightGray"/>
        </w:rPr>
      </w:pPr>
    </w:p>
    <w:p w:rsidR="00A90803" w:rsidRPr="001136BF" w:rsidRDefault="00A90803" w:rsidP="00A90803">
      <w:pPr>
        <w:jc w:val="both"/>
        <w:rPr>
          <w:sz w:val="22"/>
          <w:szCs w:val="22"/>
        </w:rPr>
      </w:pPr>
      <w:r w:rsidRPr="00C35E92">
        <w:rPr>
          <w:sz w:val="22"/>
          <w:szCs w:val="22"/>
          <w:highlight w:val="lightGray"/>
        </w:rPr>
        <w:t>&lt;Vietas nosaukums&gt;</w:t>
      </w:r>
      <w:r w:rsidRPr="001136BF">
        <w:rPr>
          <w:sz w:val="22"/>
          <w:szCs w:val="22"/>
        </w:rPr>
        <w:t xml:space="preserve">, </w:t>
      </w:r>
      <w:r w:rsidRPr="00C35E92">
        <w:rPr>
          <w:sz w:val="22"/>
          <w:szCs w:val="22"/>
          <w:highlight w:val="lightGray"/>
        </w:rPr>
        <w:t>&lt;gads&gt;</w:t>
      </w:r>
      <w:r w:rsidRPr="001136BF">
        <w:rPr>
          <w:sz w:val="22"/>
          <w:szCs w:val="22"/>
        </w:rPr>
        <w:t xml:space="preserve">, </w:t>
      </w:r>
      <w:r w:rsidRPr="00C35E92">
        <w:rPr>
          <w:sz w:val="22"/>
          <w:szCs w:val="22"/>
          <w:highlight w:val="lightGray"/>
        </w:rPr>
        <w:t>&lt;datums&gt;</w:t>
      </w:r>
      <w:r w:rsidRPr="001136BF">
        <w:rPr>
          <w:sz w:val="22"/>
          <w:szCs w:val="22"/>
        </w:rPr>
        <w:t xml:space="preserve">, </w:t>
      </w:r>
      <w:r w:rsidRPr="00C35E92">
        <w:rPr>
          <w:sz w:val="22"/>
          <w:szCs w:val="22"/>
          <w:highlight w:val="lightGray"/>
        </w:rPr>
        <w:t>&lt;mēnesis&gt;</w:t>
      </w:r>
    </w:p>
    <w:p w:rsidR="00A90803" w:rsidRPr="001136BF" w:rsidRDefault="00A90803" w:rsidP="00A90803">
      <w:pPr>
        <w:rPr>
          <w:sz w:val="22"/>
          <w:szCs w:val="22"/>
        </w:rPr>
      </w:pPr>
    </w:p>
    <w:p w:rsidR="00A90803" w:rsidRDefault="00A90803" w:rsidP="00A90803">
      <w:pPr>
        <w:jc w:val="both"/>
        <w:rPr>
          <w:sz w:val="22"/>
          <w:szCs w:val="22"/>
        </w:rPr>
      </w:pPr>
      <w:r w:rsidRPr="001136BF">
        <w:rPr>
          <w:sz w:val="22"/>
          <w:szCs w:val="22"/>
        </w:rPr>
        <w:t xml:space="preserve">Pretendents  </w:t>
      </w:r>
      <w:r w:rsidRPr="00C35E92">
        <w:rPr>
          <w:sz w:val="22"/>
          <w:szCs w:val="22"/>
          <w:highlight w:val="lightGray"/>
        </w:rPr>
        <w:t>&lt; Nosaukums&gt;</w:t>
      </w:r>
      <w:r w:rsidRPr="001136BF">
        <w:rPr>
          <w:sz w:val="22"/>
          <w:szCs w:val="22"/>
        </w:rPr>
        <w:t xml:space="preserve">  ir iepazinies ar Rīgas Tehniskās universitātes organizētā</w:t>
      </w:r>
      <w:r>
        <w:rPr>
          <w:sz w:val="22"/>
          <w:szCs w:val="22"/>
        </w:rPr>
        <w:t xml:space="preserve"> iepirkuma</w:t>
      </w:r>
      <w:r w:rsidRPr="00053FA9">
        <w:rPr>
          <w:sz w:val="22"/>
          <w:szCs w:val="22"/>
        </w:rPr>
        <w:t xml:space="preserve"> </w:t>
      </w:r>
      <w:r w:rsidRPr="00053FA9">
        <w:rPr>
          <w:bCs/>
          <w:sz w:val="22"/>
          <w:szCs w:val="22"/>
        </w:rPr>
        <w:t>“</w:t>
      </w:r>
      <w:r w:rsidR="00277356" w:rsidRPr="00791586">
        <w:rPr>
          <w:rFonts w:cs="Times New Roman"/>
          <w:b/>
        </w:rPr>
        <w:t>“</w:t>
      </w:r>
      <w:r w:rsidR="00277356" w:rsidRPr="00277356">
        <w:rPr>
          <w:sz w:val="22"/>
          <w:szCs w:val="22"/>
        </w:rPr>
        <w:t>Multimediju aprīkojuma iegāde Centrālās Baltijas jūras reģiona pārrobežu sadarbības programmas projekta “</w:t>
      </w:r>
      <w:proofErr w:type="spellStart"/>
      <w:r w:rsidR="00277356" w:rsidRPr="00277356">
        <w:rPr>
          <w:sz w:val="22"/>
          <w:szCs w:val="22"/>
        </w:rPr>
        <w:t>Startup</w:t>
      </w:r>
      <w:proofErr w:type="spellEnd"/>
      <w:r w:rsidR="00277356" w:rsidRPr="00277356">
        <w:rPr>
          <w:sz w:val="22"/>
          <w:szCs w:val="22"/>
        </w:rPr>
        <w:t xml:space="preserve"> tramplīns </w:t>
      </w:r>
      <w:proofErr w:type="spellStart"/>
      <w:r w:rsidR="00277356" w:rsidRPr="00277356">
        <w:rPr>
          <w:sz w:val="22"/>
          <w:szCs w:val="22"/>
        </w:rPr>
        <w:t>Centrālbaltijā</w:t>
      </w:r>
      <w:proofErr w:type="spellEnd"/>
      <w:r w:rsidR="00277356" w:rsidRPr="00277356">
        <w:rPr>
          <w:sz w:val="22"/>
          <w:szCs w:val="22"/>
        </w:rPr>
        <w:t xml:space="preserve"> –  </w:t>
      </w:r>
      <w:proofErr w:type="spellStart"/>
      <w:r w:rsidR="00277356" w:rsidRPr="00277356">
        <w:rPr>
          <w:sz w:val="22"/>
          <w:szCs w:val="22"/>
        </w:rPr>
        <w:t>Springboard</w:t>
      </w:r>
      <w:proofErr w:type="spellEnd"/>
      <w:r w:rsidR="00277356" w:rsidRPr="00277356">
        <w:rPr>
          <w:sz w:val="22"/>
          <w:szCs w:val="22"/>
        </w:rPr>
        <w:t xml:space="preserve"> (</w:t>
      </w:r>
      <w:proofErr w:type="spellStart"/>
      <w:r w:rsidR="00277356" w:rsidRPr="00277356">
        <w:rPr>
          <w:sz w:val="22"/>
          <w:szCs w:val="22"/>
        </w:rPr>
        <w:t>Springboard</w:t>
      </w:r>
      <w:proofErr w:type="spellEnd"/>
      <w:r w:rsidR="00277356" w:rsidRPr="00277356">
        <w:rPr>
          <w:sz w:val="22"/>
          <w:szCs w:val="22"/>
        </w:rPr>
        <w:t>)” ietvaros, (RTU PVS ID 1991)</w:t>
      </w:r>
      <w:r w:rsidRPr="00053FA9">
        <w:rPr>
          <w:bCs/>
          <w:sz w:val="22"/>
          <w:szCs w:val="22"/>
        </w:rPr>
        <w:t>”</w:t>
      </w:r>
      <w:r>
        <w:rPr>
          <w:sz w:val="22"/>
          <w:szCs w:val="22"/>
        </w:rPr>
        <w:t>,</w:t>
      </w:r>
      <w:r w:rsidRPr="00053FA9">
        <w:rPr>
          <w:sz w:val="22"/>
          <w:szCs w:val="22"/>
        </w:rPr>
        <w:t xml:space="preserve"> iepirkuma ID Nr. RTU-201</w:t>
      </w:r>
      <w:r>
        <w:rPr>
          <w:sz w:val="22"/>
          <w:szCs w:val="22"/>
        </w:rPr>
        <w:t>6</w:t>
      </w:r>
      <w:r w:rsidRPr="00053FA9">
        <w:rPr>
          <w:sz w:val="22"/>
          <w:szCs w:val="22"/>
        </w:rPr>
        <w:t>/</w:t>
      </w:r>
      <w:r w:rsidR="00D113A2">
        <w:rPr>
          <w:sz w:val="22"/>
          <w:szCs w:val="22"/>
        </w:rPr>
        <w:t>4</w:t>
      </w:r>
      <w:r w:rsidR="00277356">
        <w:rPr>
          <w:sz w:val="22"/>
          <w:szCs w:val="22"/>
        </w:rPr>
        <w:t>9</w:t>
      </w:r>
      <w:r>
        <w:rPr>
          <w:sz w:val="22"/>
          <w:szCs w:val="22"/>
        </w:rPr>
        <w:t xml:space="preserve"> </w:t>
      </w:r>
      <w:r w:rsidRPr="001136BF">
        <w:rPr>
          <w:sz w:val="22"/>
          <w:szCs w:val="22"/>
        </w:rPr>
        <w:t>nolikumu un iesniedz šādu finanšu piedāvājumu:</w:t>
      </w:r>
    </w:p>
    <w:p w:rsidR="00A90803" w:rsidRPr="001136BF" w:rsidRDefault="00A90803" w:rsidP="00A90803">
      <w:pPr>
        <w:jc w:val="both"/>
        <w:rPr>
          <w:sz w:val="22"/>
          <w:szCs w:val="22"/>
        </w:rPr>
      </w:pPr>
    </w:p>
    <w:tbl>
      <w:tblPr>
        <w:tblW w:w="5000" w:type="pct"/>
        <w:tblLook w:val="0000" w:firstRow="0" w:lastRow="0" w:firstColumn="0" w:lastColumn="0" w:noHBand="0" w:noVBand="0"/>
      </w:tblPr>
      <w:tblGrid>
        <w:gridCol w:w="685"/>
        <w:gridCol w:w="1585"/>
        <w:gridCol w:w="1414"/>
        <w:gridCol w:w="1090"/>
        <w:gridCol w:w="995"/>
        <w:gridCol w:w="963"/>
        <w:gridCol w:w="669"/>
        <w:gridCol w:w="901"/>
      </w:tblGrid>
      <w:tr w:rsidR="00A90803" w:rsidRPr="00203B0F" w:rsidTr="00A90803">
        <w:trPr>
          <w:trHeight w:val="70"/>
        </w:trPr>
        <w:tc>
          <w:tcPr>
            <w:tcW w:w="189" w:type="pct"/>
            <w:vMerge w:val="restart"/>
            <w:tcBorders>
              <w:top w:val="single" w:sz="4" w:space="0" w:color="auto"/>
              <w:left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lang w:val="en-GB"/>
              </w:rPr>
            </w:pPr>
          </w:p>
        </w:tc>
        <w:tc>
          <w:tcPr>
            <w:tcW w:w="10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0803" w:rsidRPr="00203B0F" w:rsidRDefault="00A90803" w:rsidP="00A90803">
            <w:pPr>
              <w:snapToGrid w:val="0"/>
              <w:spacing w:before="20" w:after="20"/>
              <w:jc w:val="center"/>
              <w:rPr>
                <w:rFonts w:eastAsia="Times New Roman" w:cs="Times New Roman"/>
                <w:b/>
                <w:kern w:val="0"/>
                <w:sz w:val="22"/>
                <w:szCs w:val="22"/>
                <w:lang w:val="en-GB"/>
              </w:rPr>
            </w:pPr>
            <w:proofErr w:type="spellStart"/>
            <w:r>
              <w:rPr>
                <w:rFonts w:eastAsia="Times New Roman" w:cs="Times New Roman"/>
                <w:b/>
                <w:kern w:val="0"/>
                <w:sz w:val="22"/>
                <w:szCs w:val="22"/>
                <w:lang w:val="en-GB"/>
              </w:rPr>
              <w:t>Komponente</w:t>
            </w:r>
            <w:proofErr w:type="spellEnd"/>
            <w:r>
              <w:rPr>
                <w:rFonts w:eastAsia="Times New Roman" w:cs="Times New Roman"/>
                <w:b/>
                <w:kern w:val="0"/>
                <w:sz w:val="22"/>
                <w:szCs w:val="22"/>
                <w:lang w:val="en-GB"/>
              </w:rPr>
              <w:t xml:space="preserve"> un </w:t>
            </w:r>
            <w:proofErr w:type="spellStart"/>
            <w:r>
              <w:rPr>
                <w:rFonts w:eastAsia="Times New Roman" w:cs="Times New Roman"/>
                <w:b/>
                <w:kern w:val="0"/>
                <w:sz w:val="22"/>
                <w:szCs w:val="22"/>
                <w:lang w:val="en-GB"/>
              </w:rPr>
              <w:t>nosaukums</w:t>
            </w:r>
            <w:proofErr w:type="spellEnd"/>
          </w:p>
        </w:tc>
        <w:tc>
          <w:tcPr>
            <w:tcW w:w="760" w:type="pct"/>
            <w:vMerge w:val="restart"/>
            <w:tcBorders>
              <w:top w:val="single" w:sz="4" w:space="0" w:color="000000"/>
              <w:left w:val="single" w:sz="4" w:space="0" w:color="000000"/>
              <w:right w:val="single" w:sz="4" w:space="0" w:color="000000"/>
            </w:tcBorders>
            <w:vAlign w:val="center"/>
          </w:tcPr>
          <w:p w:rsidR="00A90803" w:rsidRPr="00203B0F" w:rsidRDefault="00A90803" w:rsidP="00A90803">
            <w:pPr>
              <w:snapToGrid w:val="0"/>
              <w:spacing w:before="20" w:after="20"/>
              <w:jc w:val="center"/>
              <w:rPr>
                <w:rFonts w:eastAsia="Times New Roman" w:cs="Times New Roman"/>
                <w:b/>
                <w:kern w:val="0"/>
                <w:sz w:val="22"/>
                <w:szCs w:val="22"/>
              </w:rPr>
            </w:pPr>
            <w:r w:rsidRPr="00203B0F">
              <w:rPr>
                <w:rFonts w:eastAsia="Times New Roman" w:cs="Times New Roman"/>
                <w:b/>
                <w:kern w:val="0"/>
                <w:sz w:val="22"/>
                <w:szCs w:val="22"/>
              </w:rPr>
              <w:t>Pretendenta piedāvājums</w:t>
            </w:r>
          </w:p>
        </w:tc>
        <w:tc>
          <w:tcPr>
            <w:tcW w:w="760" w:type="pct"/>
            <w:vMerge w:val="restart"/>
            <w:tcBorders>
              <w:top w:val="single" w:sz="4" w:space="0" w:color="000000"/>
              <w:left w:val="single" w:sz="4" w:space="0" w:color="000000"/>
              <w:right w:val="single" w:sz="4" w:space="0" w:color="000000"/>
            </w:tcBorders>
            <w:shd w:val="clear" w:color="auto" w:fill="auto"/>
            <w:vAlign w:val="center"/>
          </w:tcPr>
          <w:p w:rsidR="00A90803" w:rsidRPr="00203B0F" w:rsidRDefault="00A90803" w:rsidP="00A90803">
            <w:pPr>
              <w:snapToGrid w:val="0"/>
              <w:spacing w:before="20" w:after="20"/>
              <w:jc w:val="center"/>
              <w:rPr>
                <w:rFonts w:eastAsia="Times New Roman" w:cs="Times New Roman"/>
                <w:b/>
                <w:kern w:val="0"/>
                <w:sz w:val="22"/>
                <w:szCs w:val="22"/>
              </w:rPr>
            </w:pPr>
            <w:r w:rsidRPr="00203B0F">
              <w:rPr>
                <w:rFonts w:eastAsia="Times New Roman" w:cs="Times New Roman"/>
                <w:b/>
                <w:kern w:val="0"/>
                <w:sz w:val="22"/>
                <w:szCs w:val="22"/>
              </w:rPr>
              <w:t>Skaits</w:t>
            </w:r>
          </w:p>
        </w:tc>
        <w:tc>
          <w:tcPr>
            <w:tcW w:w="2232" w:type="pct"/>
            <w:gridSpan w:val="4"/>
            <w:tcBorders>
              <w:top w:val="single" w:sz="4" w:space="0" w:color="000000"/>
              <w:left w:val="single" w:sz="4" w:space="0" w:color="000000"/>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b/>
                <w:kern w:val="0"/>
                <w:sz w:val="22"/>
                <w:szCs w:val="22"/>
              </w:rPr>
            </w:pPr>
            <w:r w:rsidRPr="00203B0F">
              <w:rPr>
                <w:rFonts w:eastAsia="Times New Roman" w:cs="Times New Roman"/>
                <w:b/>
                <w:kern w:val="0"/>
                <w:sz w:val="22"/>
                <w:szCs w:val="22"/>
              </w:rPr>
              <w:t>Finanšu piedāvājums</w:t>
            </w:r>
          </w:p>
        </w:tc>
      </w:tr>
      <w:tr w:rsidR="00A90803" w:rsidRPr="00203B0F" w:rsidTr="00A90803">
        <w:trPr>
          <w:trHeight w:val="190"/>
        </w:trPr>
        <w:tc>
          <w:tcPr>
            <w:tcW w:w="189" w:type="pct"/>
            <w:vMerge/>
            <w:tcBorders>
              <w:left w:val="single" w:sz="4" w:space="0" w:color="auto"/>
              <w:bottom w:val="single" w:sz="4" w:space="0" w:color="auto"/>
              <w:right w:val="single" w:sz="4" w:space="0" w:color="auto"/>
            </w:tcBorders>
          </w:tcPr>
          <w:p w:rsidR="00A90803" w:rsidRPr="00203B0F" w:rsidRDefault="00A90803" w:rsidP="00A90803">
            <w:pPr>
              <w:jc w:val="center"/>
              <w:rPr>
                <w:rFonts w:eastAsia="Times New Roman" w:cs="Times New Roman"/>
                <w:bCs/>
                <w:kern w:val="0"/>
                <w:sz w:val="22"/>
                <w:szCs w:val="22"/>
                <w:lang w:val="sv-SE"/>
              </w:rPr>
            </w:pPr>
          </w:p>
        </w:tc>
        <w:tc>
          <w:tcPr>
            <w:tcW w:w="1058" w:type="pct"/>
            <w:vMerge/>
            <w:tcBorders>
              <w:top w:val="single" w:sz="4" w:space="0" w:color="auto"/>
              <w:left w:val="single" w:sz="4" w:space="0" w:color="auto"/>
              <w:bottom w:val="single" w:sz="4" w:space="0" w:color="auto"/>
              <w:right w:val="single" w:sz="4" w:space="0" w:color="auto"/>
            </w:tcBorders>
            <w:shd w:val="clear" w:color="auto" w:fill="auto"/>
          </w:tcPr>
          <w:p w:rsidR="00A90803" w:rsidRPr="00203B0F" w:rsidRDefault="00A90803" w:rsidP="00A90803">
            <w:pPr>
              <w:jc w:val="center"/>
              <w:rPr>
                <w:rFonts w:eastAsia="Times New Roman" w:cs="Times New Roman"/>
                <w:b/>
                <w:bCs/>
                <w:kern w:val="0"/>
                <w:sz w:val="22"/>
                <w:szCs w:val="22"/>
                <w:lang w:val="sv-SE"/>
              </w:rPr>
            </w:pPr>
          </w:p>
        </w:tc>
        <w:tc>
          <w:tcPr>
            <w:tcW w:w="760" w:type="pct"/>
            <w:vMerge/>
            <w:tcBorders>
              <w:left w:val="single" w:sz="4" w:space="0" w:color="000000"/>
              <w:right w:val="single" w:sz="4" w:space="0" w:color="000000"/>
            </w:tcBorders>
          </w:tcPr>
          <w:p w:rsidR="00A90803" w:rsidRPr="00203B0F" w:rsidRDefault="00A90803" w:rsidP="00A90803">
            <w:pPr>
              <w:snapToGrid w:val="0"/>
              <w:spacing w:before="20" w:after="20"/>
              <w:jc w:val="center"/>
              <w:rPr>
                <w:rFonts w:eastAsia="Times New Roman" w:cs="Times New Roman"/>
                <w:kern w:val="0"/>
                <w:sz w:val="22"/>
                <w:szCs w:val="22"/>
              </w:rPr>
            </w:pPr>
          </w:p>
        </w:tc>
        <w:tc>
          <w:tcPr>
            <w:tcW w:w="760" w:type="pct"/>
            <w:vMerge/>
            <w:tcBorders>
              <w:left w:val="single" w:sz="4" w:space="0" w:color="000000"/>
              <w:right w:val="single" w:sz="4" w:space="0" w:color="auto"/>
            </w:tcBorders>
            <w:shd w:val="clear" w:color="auto" w:fill="auto"/>
            <w:vAlign w:val="center"/>
          </w:tcPr>
          <w:p w:rsidR="00A90803" w:rsidRPr="00203B0F" w:rsidRDefault="00A90803" w:rsidP="00A90803">
            <w:pPr>
              <w:snapToGrid w:val="0"/>
              <w:spacing w:before="20" w:after="20"/>
              <w:jc w:val="center"/>
              <w:rPr>
                <w:rFonts w:eastAsia="Times New Roman" w:cs="Times New Roman"/>
                <w:kern w:val="0"/>
                <w:sz w:val="22"/>
                <w:szCs w:val="22"/>
              </w:rPr>
            </w:pPr>
          </w:p>
        </w:tc>
        <w:tc>
          <w:tcPr>
            <w:tcW w:w="703" w:type="pct"/>
            <w:tcBorders>
              <w:top w:val="single" w:sz="4" w:space="0" w:color="auto"/>
              <w:left w:val="single" w:sz="4" w:space="0" w:color="auto"/>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roofErr w:type="spellStart"/>
            <w:r w:rsidRPr="00203B0F">
              <w:rPr>
                <w:rFonts w:eastAsia="Times New Roman" w:cs="Times New Roman"/>
                <w:b/>
                <w:kern w:val="0"/>
                <w:sz w:val="22"/>
                <w:szCs w:val="22"/>
                <w:lang w:val="en-GB"/>
              </w:rPr>
              <w:t>Vienas</w:t>
            </w:r>
            <w:proofErr w:type="spellEnd"/>
            <w:r w:rsidRPr="00203B0F">
              <w:rPr>
                <w:rFonts w:eastAsia="Times New Roman" w:cs="Times New Roman"/>
                <w:b/>
                <w:kern w:val="0"/>
                <w:sz w:val="22"/>
                <w:szCs w:val="22"/>
                <w:lang w:val="en-GB"/>
              </w:rPr>
              <w:t xml:space="preserve"> </w:t>
            </w:r>
            <w:proofErr w:type="spellStart"/>
            <w:r w:rsidRPr="00203B0F">
              <w:rPr>
                <w:rFonts w:eastAsia="Times New Roman" w:cs="Times New Roman"/>
                <w:b/>
                <w:kern w:val="0"/>
                <w:sz w:val="22"/>
                <w:szCs w:val="22"/>
                <w:lang w:val="en-GB"/>
              </w:rPr>
              <w:t>vienības</w:t>
            </w:r>
            <w:proofErr w:type="spellEnd"/>
            <w:r w:rsidRPr="00203B0F">
              <w:rPr>
                <w:rFonts w:eastAsia="Times New Roman" w:cs="Times New Roman"/>
                <w:b/>
                <w:kern w:val="0"/>
                <w:sz w:val="22"/>
                <w:szCs w:val="22"/>
                <w:lang w:val="en-GB"/>
              </w:rPr>
              <w:t xml:space="preserve"> </w:t>
            </w:r>
            <w:proofErr w:type="spellStart"/>
            <w:r w:rsidRPr="00203B0F">
              <w:rPr>
                <w:rFonts w:eastAsia="Times New Roman" w:cs="Times New Roman"/>
                <w:b/>
                <w:kern w:val="0"/>
                <w:sz w:val="22"/>
                <w:szCs w:val="22"/>
                <w:lang w:val="en-GB"/>
              </w:rPr>
              <w:t>cena</w:t>
            </w:r>
            <w:proofErr w:type="spellEnd"/>
            <w:r w:rsidRPr="00203B0F">
              <w:rPr>
                <w:rFonts w:eastAsia="Times New Roman" w:cs="Times New Roman"/>
                <w:b/>
                <w:kern w:val="0"/>
                <w:sz w:val="22"/>
                <w:szCs w:val="22"/>
                <w:lang w:val="en-GB"/>
              </w:rPr>
              <w:t xml:space="preserve"> EUR bez PVN</w:t>
            </w:r>
          </w:p>
        </w:tc>
        <w:tc>
          <w:tcPr>
            <w:tcW w:w="683" w:type="pct"/>
            <w:tcBorders>
              <w:top w:val="single" w:sz="4" w:space="0" w:color="auto"/>
              <w:left w:val="single" w:sz="4" w:space="0" w:color="000000"/>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b/>
                <w:kern w:val="0"/>
                <w:sz w:val="22"/>
                <w:szCs w:val="22"/>
              </w:rPr>
            </w:pPr>
            <w:r w:rsidRPr="00203B0F">
              <w:rPr>
                <w:rFonts w:eastAsia="Times New Roman" w:cs="Times New Roman"/>
                <w:b/>
                <w:kern w:val="0"/>
                <w:sz w:val="22"/>
                <w:szCs w:val="22"/>
              </w:rPr>
              <w:t>Visu vienību cena bez PVN</w:t>
            </w:r>
          </w:p>
        </w:tc>
        <w:tc>
          <w:tcPr>
            <w:tcW w:w="332" w:type="pct"/>
            <w:tcBorders>
              <w:top w:val="single" w:sz="4" w:space="0" w:color="auto"/>
              <w:left w:val="single" w:sz="4" w:space="0" w:color="000000"/>
              <w:bottom w:val="single" w:sz="4" w:space="0" w:color="auto"/>
              <w:right w:val="single" w:sz="4" w:space="0" w:color="auto"/>
            </w:tcBorders>
            <w:vAlign w:val="center"/>
          </w:tcPr>
          <w:p w:rsidR="00A90803" w:rsidRPr="00203B0F" w:rsidRDefault="00A90803" w:rsidP="00A90803">
            <w:pPr>
              <w:snapToGrid w:val="0"/>
              <w:spacing w:before="20" w:after="20"/>
              <w:jc w:val="center"/>
              <w:rPr>
                <w:rFonts w:eastAsia="Times New Roman" w:cs="Times New Roman"/>
                <w:b/>
                <w:kern w:val="0"/>
                <w:sz w:val="22"/>
                <w:szCs w:val="22"/>
              </w:rPr>
            </w:pPr>
            <w:r w:rsidRPr="00203B0F">
              <w:rPr>
                <w:rFonts w:eastAsia="Times New Roman" w:cs="Times New Roman"/>
                <w:b/>
                <w:kern w:val="0"/>
                <w:sz w:val="22"/>
                <w:szCs w:val="22"/>
              </w:rPr>
              <w:t>PVN</w:t>
            </w:r>
          </w:p>
        </w:tc>
        <w:tc>
          <w:tcPr>
            <w:tcW w:w="514" w:type="pct"/>
            <w:tcBorders>
              <w:top w:val="single" w:sz="4" w:space="0" w:color="auto"/>
              <w:left w:val="single" w:sz="4" w:space="0" w:color="000000"/>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b/>
                <w:kern w:val="0"/>
                <w:sz w:val="22"/>
                <w:szCs w:val="22"/>
              </w:rPr>
            </w:pPr>
            <w:r w:rsidRPr="00203B0F">
              <w:rPr>
                <w:rFonts w:eastAsia="Times New Roman" w:cs="Times New Roman"/>
                <w:b/>
                <w:kern w:val="0"/>
                <w:sz w:val="22"/>
                <w:szCs w:val="22"/>
              </w:rPr>
              <w:t>Kopējā cena ar PVN</w:t>
            </w:r>
          </w:p>
        </w:tc>
      </w:tr>
      <w:tr w:rsidR="00A90803" w:rsidRPr="00203B0F" w:rsidTr="00A90803">
        <w:trPr>
          <w:trHeight w:val="368"/>
        </w:trPr>
        <w:tc>
          <w:tcPr>
            <w:tcW w:w="189" w:type="pct"/>
            <w:tcBorders>
              <w:top w:val="single" w:sz="4" w:space="0" w:color="auto"/>
              <w:left w:val="single" w:sz="4" w:space="0" w:color="000000"/>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bCs/>
                <w:kern w:val="0"/>
                <w:sz w:val="22"/>
                <w:szCs w:val="22"/>
              </w:rPr>
            </w:pPr>
            <w:r w:rsidRPr="00203B0F">
              <w:rPr>
                <w:rFonts w:eastAsia="Times New Roman" w:cs="Times New Roman"/>
                <w:bCs/>
                <w:kern w:val="0"/>
                <w:sz w:val="22"/>
                <w:szCs w:val="22"/>
              </w:rPr>
              <w:t>1.</w:t>
            </w:r>
            <w:r>
              <w:rPr>
                <w:rFonts w:eastAsia="Times New Roman" w:cs="Times New Roman"/>
                <w:bCs/>
                <w:kern w:val="0"/>
                <w:sz w:val="22"/>
                <w:szCs w:val="22"/>
              </w:rPr>
              <w:t>1.</w:t>
            </w:r>
          </w:p>
        </w:tc>
        <w:tc>
          <w:tcPr>
            <w:tcW w:w="1058" w:type="pct"/>
            <w:tcBorders>
              <w:top w:val="single" w:sz="4" w:space="0" w:color="auto"/>
              <w:left w:val="single" w:sz="4" w:space="0" w:color="000000"/>
              <w:bottom w:val="single" w:sz="4" w:space="0" w:color="auto"/>
              <w:right w:val="single" w:sz="4" w:space="0" w:color="auto"/>
            </w:tcBorders>
            <w:shd w:val="clear" w:color="auto" w:fill="auto"/>
          </w:tcPr>
          <w:p w:rsidR="00A90803" w:rsidRPr="00203B0F" w:rsidRDefault="00A90803" w:rsidP="00A90803">
            <w:pPr>
              <w:rPr>
                <w:rFonts w:eastAsia="Times New Roman" w:cs="Times New Roman"/>
                <w:b/>
                <w:kern w:val="0"/>
                <w:sz w:val="22"/>
                <w:szCs w:val="22"/>
              </w:rPr>
            </w:pPr>
          </w:p>
        </w:tc>
        <w:tc>
          <w:tcPr>
            <w:tcW w:w="760" w:type="pct"/>
            <w:tcBorders>
              <w:top w:val="single" w:sz="4" w:space="0" w:color="000000"/>
              <w:left w:val="single" w:sz="4" w:space="0" w:color="auto"/>
              <w:bottom w:val="single" w:sz="4" w:space="0" w:color="000000"/>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c>
          <w:tcPr>
            <w:tcW w:w="760" w:type="pct"/>
            <w:tcBorders>
              <w:top w:val="single" w:sz="4" w:space="0" w:color="000000"/>
              <w:left w:val="single" w:sz="4" w:space="0" w:color="auto"/>
              <w:bottom w:val="single" w:sz="4" w:space="0" w:color="000000"/>
              <w:right w:val="single" w:sz="4" w:space="0" w:color="000000"/>
            </w:tcBorders>
            <w:shd w:val="clear" w:color="auto" w:fill="auto"/>
            <w:vAlign w:val="center"/>
          </w:tcPr>
          <w:p w:rsidR="00A90803" w:rsidRPr="00203B0F" w:rsidRDefault="00277356" w:rsidP="00A90803">
            <w:pPr>
              <w:snapToGrid w:val="0"/>
              <w:spacing w:before="20" w:after="20"/>
              <w:jc w:val="center"/>
              <w:rPr>
                <w:rFonts w:eastAsia="Times New Roman" w:cs="Times New Roman"/>
                <w:kern w:val="0"/>
                <w:sz w:val="22"/>
                <w:szCs w:val="22"/>
              </w:rPr>
            </w:pPr>
            <w:r>
              <w:rPr>
                <w:rFonts w:eastAsia="Times New Roman" w:cs="Times New Roman"/>
                <w:kern w:val="0"/>
                <w:sz w:val="22"/>
                <w:szCs w:val="22"/>
              </w:rPr>
              <w:t>1</w:t>
            </w:r>
          </w:p>
        </w:tc>
        <w:tc>
          <w:tcPr>
            <w:tcW w:w="703" w:type="pct"/>
            <w:tcBorders>
              <w:top w:val="single" w:sz="4" w:space="0" w:color="auto"/>
              <w:left w:val="single" w:sz="4" w:space="0" w:color="auto"/>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FFFFFF"/>
          </w:tcPr>
          <w:p w:rsidR="00A90803" w:rsidRPr="00203B0F" w:rsidRDefault="00A90803" w:rsidP="00A90803">
            <w:pPr>
              <w:snapToGrid w:val="0"/>
              <w:spacing w:before="20" w:after="20"/>
              <w:jc w:val="center"/>
              <w:rPr>
                <w:rFonts w:eastAsia="Times New Roman" w:cs="Times New Roman"/>
                <w:kern w:val="0"/>
                <w:sz w:val="22"/>
                <w:szCs w:val="22"/>
              </w:rPr>
            </w:pPr>
          </w:p>
        </w:tc>
        <w:tc>
          <w:tcPr>
            <w:tcW w:w="332" w:type="pct"/>
            <w:tcBorders>
              <w:top w:val="single" w:sz="4" w:space="0" w:color="auto"/>
              <w:left w:val="single" w:sz="4" w:space="0" w:color="auto"/>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c>
          <w:tcPr>
            <w:tcW w:w="514" w:type="pct"/>
            <w:tcBorders>
              <w:top w:val="single" w:sz="4" w:space="0" w:color="auto"/>
              <w:left w:val="single" w:sz="4" w:space="0" w:color="auto"/>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r>
      <w:tr w:rsidR="00A90803" w:rsidRPr="00203B0F" w:rsidTr="00A90803">
        <w:trPr>
          <w:trHeight w:val="368"/>
        </w:trPr>
        <w:tc>
          <w:tcPr>
            <w:tcW w:w="189" w:type="pct"/>
            <w:tcBorders>
              <w:top w:val="single" w:sz="4" w:space="0" w:color="auto"/>
              <w:left w:val="single" w:sz="4" w:space="0" w:color="000000"/>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bCs/>
                <w:kern w:val="0"/>
                <w:sz w:val="22"/>
                <w:szCs w:val="22"/>
              </w:rPr>
            </w:pPr>
            <w:r>
              <w:rPr>
                <w:rFonts w:eastAsia="Times New Roman" w:cs="Times New Roman"/>
                <w:bCs/>
                <w:kern w:val="0"/>
                <w:sz w:val="22"/>
                <w:szCs w:val="22"/>
              </w:rPr>
              <w:t>1.2.</w:t>
            </w:r>
          </w:p>
        </w:tc>
        <w:tc>
          <w:tcPr>
            <w:tcW w:w="1058" w:type="pct"/>
            <w:tcBorders>
              <w:top w:val="single" w:sz="4" w:space="0" w:color="auto"/>
              <w:left w:val="single" w:sz="4" w:space="0" w:color="000000"/>
              <w:bottom w:val="single" w:sz="4" w:space="0" w:color="auto"/>
              <w:right w:val="single" w:sz="4" w:space="0" w:color="auto"/>
            </w:tcBorders>
            <w:shd w:val="clear" w:color="auto" w:fill="auto"/>
          </w:tcPr>
          <w:p w:rsidR="00A90803" w:rsidRPr="00203B0F" w:rsidRDefault="00A90803" w:rsidP="00A90803">
            <w:pPr>
              <w:rPr>
                <w:rFonts w:eastAsia="Times New Roman" w:cs="Times New Roman"/>
                <w:b/>
                <w:kern w:val="0"/>
                <w:sz w:val="22"/>
                <w:szCs w:val="22"/>
              </w:rPr>
            </w:pPr>
          </w:p>
        </w:tc>
        <w:tc>
          <w:tcPr>
            <w:tcW w:w="760" w:type="pct"/>
            <w:tcBorders>
              <w:top w:val="single" w:sz="4" w:space="0" w:color="000000"/>
              <w:left w:val="single" w:sz="4" w:space="0" w:color="auto"/>
              <w:bottom w:val="single" w:sz="4" w:space="0" w:color="000000"/>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c>
          <w:tcPr>
            <w:tcW w:w="760" w:type="pct"/>
            <w:tcBorders>
              <w:top w:val="single" w:sz="4" w:space="0" w:color="000000"/>
              <w:left w:val="single" w:sz="4" w:space="0" w:color="auto"/>
              <w:bottom w:val="single" w:sz="4" w:space="0" w:color="000000"/>
              <w:right w:val="single" w:sz="4" w:space="0" w:color="000000"/>
            </w:tcBorders>
            <w:shd w:val="clear" w:color="auto" w:fill="auto"/>
            <w:vAlign w:val="center"/>
          </w:tcPr>
          <w:p w:rsidR="00A90803" w:rsidRPr="00203B0F" w:rsidRDefault="00277356" w:rsidP="00A90803">
            <w:pPr>
              <w:snapToGrid w:val="0"/>
              <w:spacing w:before="20" w:after="20"/>
              <w:jc w:val="center"/>
              <w:rPr>
                <w:rFonts w:eastAsia="Times New Roman" w:cs="Times New Roman"/>
                <w:kern w:val="0"/>
                <w:sz w:val="22"/>
                <w:szCs w:val="22"/>
              </w:rPr>
            </w:pPr>
            <w:r>
              <w:rPr>
                <w:rFonts w:eastAsia="Times New Roman" w:cs="Times New Roman"/>
                <w:kern w:val="0"/>
                <w:sz w:val="22"/>
                <w:szCs w:val="22"/>
              </w:rPr>
              <w:t>1</w:t>
            </w:r>
          </w:p>
        </w:tc>
        <w:tc>
          <w:tcPr>
            <w:tcW w:w="703" w:type="pct"/>
            <w:tcBorders>
              <w:top w:val="single" w:sz="4" w:space="0" w:color="auto"/>
              <w:left w:val="single" w:sz="4" w:space="0" w:color="auto"/>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FFFFFF"/>
          </w:tcPr>
          <w:p w:rsidR="00A90803" w:rsidRPr="00203B0F" w:rsidRDefault="00A90803" w:rsidP="00A90803">
            <w:pPr>
              <w:snapToGrid w:val="0"/>
              <w:spacing w:before="20" w:after="20"/>
              <w:jc w:val="center"/>
              <w:rPr>
                <w:rFonts w:eastAsia="Times New Roman" w:cs="Times New Roman"/>
                <w:kern w:val="0"/>
                <w:sz w:val="22"/>
                <w:szCs w:val="22"/>
              </w:rPr>
            </w:pPr>
          </w:p>
        </w:tc>
        <w:tc>
          <w:tcPr>
            <w:tcW w:w="332" w:type="pct"/>
            <w:tcBorders>
              <w:top w:val="single" w:sz="4" w:space="0" w:color="auto"/>
              <w:left w:val="single" w:sz="4" w:space="0" w:color="auto"/>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c>
          <w:tcPr>
            <w:tcW w:w="514" w:type="pct"/>
            <w:tcBorders>
              <w:top w:val="single" w:sz="4" w:space="0" w:color="auto"/>
              <w:left w:val="single" w:sz="4" w:space="0" w:color="auto"/>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r>
      <w:tr w:rsidR="00A90803" w:rsidRPr="00203B0F" w:rsidTr="00A90803">
        <w:trPr>
          <w:trHeight w:val="368"/>
        </w:trPr>
        <w:tc>
          <w:tcPr>
            <w:tcW w:w="189" w:type="pct"/>
            <w:tcBorders>
              <w:top w:val="single" w:sz="4" w:space="0" w:color="auto"/>
              <w:left w:val="single" w:sz="4" w:space="0" w:color="000000"/>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bCs/>
                <w:kern w:val="0"/>
                <w:sz w:val="22"/>
                <w:szCs w:val="22"/>
              </w:rPr>
            </w:pPr>
            <w:r>
              <w:rPr>
                <w:rFonts w:eastAsia="Times New Roman" w:cs="Times New Roman"/>
                <w:bCs/>
                <w:kern w:val="0"/>
                <w:sz w:val="22"/>
                <w:szCs w:val="22"/>
              </w:rPr>
              <w:t>1.3.</w:t>
            </w:r>
          </w:p>
        </w:tc>
        <w:tc>
          <w:tcPr>
            <w:tcW w:w="1058" w:type="pct"/>
            <w:tcBorders>
              <w:top w:val="single" w:sz="4" w:space="0" w:color="auto"/>
              <w:left w:val="single" w:sz="4" w:space="0" w:color="000000"/>
              <w:bottom w:val="single" w:sz="4" w:space="0" w:color="auto"/>
              <w:right w:val="single" w:sz="4" w:space="0" w:color="auto"/>
            </w:tcBorders>
            <w:shd w:val="clear" w:color="auto" w:fill="auto"/>
          </w:tcPr>
          <w:p w:rsidR="00A90803" w:rsidRPr="00203B0F" w:rsidRDefault="00A90803" w:rsidP="00A90803">
            <w:pPr>
              <w:rPr>
                <w:rFonts w:eastAsia="Times New Roman" w:cs="Times New Roman"/>
                <w:b/>
                <w:kern w:val="0"/>
                <w:sz w:val="22"/>
                <w:szCs w:val="22"/>
              </w:rPr>
            </w:pPr>
          </w:p>
        </w:tc>
        <w:tc>
          <w:tcPr>
            <w:tcW w:w="760" w:type="pct"/>
            <w:tcBorders>
              <w:top w:val="single" w:sz="4" w:space="0" w:color="000000"/>
              <w:left w:val="single" w:sz="4" w:space="0" w:color="auto"/>
              <w:bottom w:val="single" w:sz="4" w:space="0" w:color="000000"/>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c>
          <w:tcPr>
            <w:tcW w:w="760" w:type="pct"/>
            <w:tcBorders>
              <w:top w:val="single" w:sz="4" w:space="0" w:color="000000"/>
              <w:left w:val="single" w:sz="4" w:space="0" w:color="auto"/>
              <w:bottom w:val="single" w:sz="4" w:space="0" w:color="000000"/>
              <w:right w:val="single" w:sz="4" w:space="0" w:color="000000"/>
            </w:tcBorders>
            <w:shd w:val="clear" w:color="auto" w:fill="auto"/>
            <w:vAlign w:val="center"/>
          </w:tcPr>
          <w:p w:rsidR="00A90803" w:rsidRPr="00203B0F" w:rsidRDefault="00277356" w:rsidP="00A90803">
            <w:pPr>
              <w:snapToGrid w:val="0"/>
              <w:spacing w:before="20" w:after="20"/>
              <w:jc w:val="center"/>
              <w:rPr>
                <w:rFonts w:eastAsia="Times New Roman" w:cs="Times New Roman"/>
                <w:kern w:val="0"/>
                <w:sz w:val="22"/>
                <w:szCs w:val="22"/>
              </w:rPr>
            </w:pPr>
            <w:r>
              <w:rPr>
                <w:rFonts w:eastAsia="Times New Roman" w:cs="Times New Roman"/>
                <w:kern w:val="0"/>
                <w:sz w:val="22"/>
                <w:szCs w:val="22"/>
              </w:rPr>
              <w:t>1</w:t>
            </w:r>
          </w:p>
        </w:tc>
        <w:tc>
          <w:tcPr>
            <w:tcW w:w="703" w:type="pct"/>
            <w:tcBorders>
              <w:top w:val="single" w:sz="4" w:space="0" w:color="auto"/>
              <w:left w:val="single" w:sz="4" w:space="0" w:color="auto"/>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FFFFFF"/>
          </w:tcPr>
          <w:p w:rsidR="00A90803" w:rsidRPr="00203B0F" w:rsidRDefault="00A90803" w:rsidP="00A90803">
            <w:pPr>
              <w:snapToGrid w:val="0"/>
              <w:spacing w:before="20" w:after="20"/>
              <w:jc w:val="center"/>
              <w:rPr>
                <w:rFonts w:eastAsia="Times New Roman" w:cs="Times New Roman"/>
                <w:kern w:val="0"/>
                <w:sz w:val="22"/>
                <w:szCs w:val="22"/>
              </w:rPr>
            </w:pPr>
          </w:p>
        </w:tc>
        <w:tc>
          <w:tcPr>
            <w:tcW w:w="332" w:type="pct"/>
            <w:tcBorders>
              <w:top w:val="single" w:sz="4" w:space="0" w:color="auto"/>
              <w:left w:val="single" w:sz="4" w:space="0" w:color="auto"/>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c>
          <w:tcPr>
            <w:tcW w:w="514" w:type="pct"/>
            <w:tcBorders>
              <w:top w:val="single" w:sz="4" w:space="0" w:color="auto"/>
              <w:left w:val="single" w:sz="4" w:space="0" w:color="auto"/>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r>
      <w:tr w:rsidR="00A90803" w:rsidRPr="00203B0F" w:rsidTr="00A90803">
        <w:trPr>
          <w:trHeight w:val="368"/>
        </w:trPr>
        <w:tc>
          <w:tcPr>
            <w:tcW w:w="189" w:type="pct"/>
            <w:tcBorders>
              <w:top w:val="single" w:sz="4" w:space="0" w:color="auto"/>
              <w:left w:val="single" w:sz="4" w:space="0" w:color="000000"/>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bCs/>
                <w:kern w:val="0"/>
                <w:sz w:val="22"/>
                <w:szCs w:val="22"/>
              </w:rPr>
            </w:pPr>
            <w:r>
              <w:rPr>
                <w:rFonts w:eastAsia="Times New Roman" w:cs="Times New Roman"/>
                <w:bCs/>
                <w:kern w:val="0"/>
                <w:sz w:val="22"/>
                <w:szCs w:val="22"/>
              </w:rPr>
              <w:t>&lt;…&gt;</w:t>
            </w:r>
          </w:p>
        </w:tc>
        <w:tc>
          <w:tcPr>
            <w:tcW w:w="1058" w:type="pct"/>
            <w:tcBorders>
              <w:top w:val="single" w:sz="4" w:space="0" w:color="auto"/>
              <w:left w:val="single" w:sz="4" w:space="0" w:color="000000"/>
              <w:bottom w:val="single" w:sz="4" w:space="0" w:color="auto"/>
              <w:right w:val="single" w:sz="4" w:space="0" w:color="auto"/>
            </w:tcBorders>
            <w:shd w:val="clear" w:color="auto" w:fill="auto"/>
          </w:tcPr>
          <w:p w:rsidR="00A90803" w:rsidRPr="00203B0F" w:rsidRDefault="00A90803" w:rsidP="00A90803">
            <w:pPr>
              <w:rPr>
                <w:rFonts w:eastAsia="Times New Roman" w:cs="Times New Roman"/>
                <w:b/>
                <w:kern w:val="0"/>
                <w:sz w:val="22"/>
                <w:szCs w:val="22"/>
              </w:rPr>
            </w:pPr>
          </w:p>
        </w:tc>
        <w:tc>
          <w:tcPr>
            <w:tcW w:w="760" w:type="pct"/>
            <w:tcBorders>
              <w:top w:val="single" w:sz="4" w:space="0" w:color="000000"/>
              <w:left w:val="single" w:sz="4" w:space="0" w:color="auto"/>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c>
          <w:tcPr>
            <w:tcW w:w="760" w:type="pct"/>
            <w:tcBorders>
              <w:top w:val="single" w:sz="4" w:space="0" w:color="000000"/>
              <w:left w:val="single" w:sz="4" w:space="0" w:color="auto"/>
              <w:bottom w:val="single" w:sz="4" w:space="0" w:color="auto"/>
              <w:right w:val="single" w:sz="4" w:space="0" w:color="000000"/>
            </w:tcBorders>
            <w:shd w:val="clear" w:color="auto" w:fill="auto"/>
            <w:vAlign w:val="center"/>
          </w:tcPr>
          <w:p w:rsidR="00A90803" w:rsidRPr="00203B0F" w:rsidRDefault="00A90803" w:rsidP="00A90803">
            <w:pPr>
              <w:snapToGrid w:val="0"/>
              <w:spacing w:before="20" w:after="20"/>
              <w:jc w:val="center"/>
              <w:rPr>
                <w:rFonts w:eastAsia="Times New Roman" w:cs="Times New Roman"/>
                <w:kern w:val="0"/>
                <w:sz w:val="22"/>
                <w:szCs w:val="22"/>
              </w:rPr>
            </w:pPr>
          </w:p>
        </w:tc>
        <w:tc>
          <w:tcPr>
            <w:tcW w:w="703" w:type="pct"/>
            <w:tcBorders>
              <w:top w:val="single" w:sz="4" w:space="0" w:color="auto"/>
              <w:left w:val="single" w:sz="4" w:space="0" w:color="auto"/>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FFFFFF"/>
          </w:tcPr>
          <w:p w:rsidR="00A90803" w:rsidRPr="00203B0F" w:rsidRDefault="00A90803" w:rsidP="00A90803">
            <w:pPr>
              <w:snapToGrid w:val="0"/>
              <w:spacing w:before="20" w:after="20"/>
              <w:jc w:val="center"/>
              <w:rPr>
                <w:rFonts w:eastAsia="Times New Roman" w:cs="Times New Roman"/>
                <w:kern w:val="0"/>
                <w:sz w:val="22"/>
                <w:szCs w:val="22"/>
              </w:rPr>
            </w:pPr>
          </w:p>
        </w:tc>
        <w:tc>
          <w:tcPr>
            <w:tcW w:w="332" w:type="pct"/>
            <w:tcBorders>
              <w:top w:val="single" w:sz="4" w:space="0" w:color="auto"/>
              <w:left w:val="single" w:sz="4" w:space="0" w:color="auto"/>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c>
          <w:tcPr>
            <w:tcW w:w="514" w:type="pct"/>
            <w:tcBorders>
              <w:top w:val="single" w:sz="4" w:space="0" w:color="auto"/>
              <w:left w:val="single" w:sz="4" w:space="0" w:color="auto"/>
              <w:bottom w:val="single" w:sz="4" w:space="0" w:color="auto"/>
              <w:right w:val="single" w:sz="4" w:space="0" w:color="auto"/>
            </w:tcBorders>
          </w:tcPr>
          <w:p w:rsidR="00A90803" w:rsidRPr="00203B0F" w:rsidRDefault="00A90803" w:rsidP="00A90803">
            <w:pPr>
              <w:snapToGrid w:val="0"/>
              <w:spacing w:before="20" w:after="20"/>
              <w:jc w:val="center"/>
              <w:rPr>
                <w:rFonts w:eastAsia="Times New Roman" w:cs="Times New Roman"/>
                <w:kern w:val="0"/>
                <w:sz w:val="22"/>
                <w:szCs w:val="22"/>
              </w:rPr>
            </w:pPr>
          </w:p>
        </w:tc>
      </w:tr>
    </w:tbl>
    <w:p w:rsidR="00A90803" w:rsidRDefault="00A90803" w:rsidP="00A90803"/>
    <w:p w:rsidR="00A90803" w:rsidRPr="00457E9C" w:rsidRDefault="00A90803" w:rsidP="00A90803">
      <w:pPr>
        <w:jc w:val="both"/>
        <w:rPr>
          <w:i/>
          <w:sz w:val="22"/>
          <w:szCs w:val="22"/>
        </w:rPr>
      </w:pPr>
      <w:r w:rsidRPr="00F127E2">
        <w:rPr>
          <w:bCs/>
          <w:i/>
          <w:sz w:val="22"/>
          <w:szCs w:val="22"/>
        </w:rPr>
        <w:t xml:space="preserve">* </w:t>
      </w:r>
      <w:r w:rsidRPr="00F127E2">
        <w:rPr>
          <w:i/>
          <w:sz w:val="22"/>
          <w:szCs w:val="22"/>
        </w:rPr>
        <w:t>Cena norādāma ar visiem nodokļiem un nodevām, ar ko var tikt aplikts iepirkuma priekšmets, izņemot PVN, ar precizitāti 2 (divas) zīmes aiz komata. Piedāvātajā cenā ir ietvertas visas iespējamās izmaksas, kas saistītas ar paredzamā iepirkuma līguma pilnīgu izpildi, tajā skaitā iespējamie sadārdzinājumi un visi riski.</w:t>
      </w:r>
      <w:r w:rsidRPr="00F127E2">
        <w:rPr>
          <w:i/>
          <w:sz w:val="22"/>
          <w:szCs w:val="22"/>
        </w:rPr>
        <w:tab/>
      </w:r>
    </w:p>
    <w:p w:rsidR="00A90803" w:rsidRDefault="00A90803" w:rsidP="00A90803">
      <w:pPr>
        <w:rPr>
          <w:i/>
          <w:sz w:val="22"/>
          <w:szCs w:val="22"/>
        </w:rPr>
      </w:pPr>
    </w:p>
    <w:p w:rsidR="00A90803" w:rsidRPr="00030CC3" w:rsidRDefault="00A90803" w:rsidP="00A90803">
      <w:pPr>
        <w:widowControl w:val="0"/>
        <w:autoSpaceDE w:val="0"/>
        <w:autoSpaceDN w:val="0"/>
        <w:adjustRightInd w:val="0"/>
        <w:jc w:val="both"/>
        <w:rPr>
          <w:sz w:val="22"/>
          <w:szCs w:val="20"/>
          <w:lang w:val="de-DE"/>
        </w:rPr>
      </w:pPr>
      <w:r>
        <w:rPr>
          <w:sz w:val="22"/>
          <w:szCs w:val="20"/>
        </w:rPr>
        <w:t>Ar šo apstiprinām un garantējam, ka c</w:t>
      </w:r>
      <w:r w:rsidRPr="00030CC3">
        <w:rPr>
          <w:sz w:val="22"/>
          <w:szCs w:val="20"/>
        </w:rPr>
        <w:t>enā ir iekļautas visas izmaksas, kas saistītas ar iepirkuma līguma izpildīšanu, tajā skaitā visi Latvijas Republikas normatīvajos aktos paredzētie nodokļi un nodevas, izņemot pievienotās vērtības nodokli;</w:t>
      </w:r>
    </w:p>
    <w:p w:rsidR="00A90803" w:rsidRPr="00030CC3" w:rsidRDefault="00A90803" w:rsidP="00A90803">
      <w:pPr>
        <w:widowControl w:val="0"/>
        <w:autoSpaceDE w:val="0"/>
        <w:autoSpaceDN w:val="0"/>
        <w:adjustRightInd w:val="0"/>
        <w:ind w:left="45"/>
        <w:jc w:val="both"/>
        <w:rPr>
          <w:sz w:val="22"/>
          <w:szCs w:val="20"/>
        </w:rPr>
      </w:pPr>
    </w:p>
    <w:p w:rsidR="00A90803" w:rsidRPr="00030CC3" w:rsidRDefault="00A90803" w:rsidP="00A90803">
      <w:pPr>
        <w:ind w:right="28"/>
        <w:jc w:val="both"/>
        <w:rPr>
          <w:sz w:val="22"/>
          <w:szCs w:val="22"/>
        </w:rPr>
      </w:pPr>
      <w:r w:rsidRPr="00030CC3">
        <w:rPr>
          <w:sz w:val="22"/>
          <w:szCs w:val="22"/>
        </w:rPr>
        <w:t>Pretendenta pārstāvja amats, vārds, uzvārds:</w:t>
      </w:r>
      <w:r w:rsidRPr="00030CC3">
        <w:rPr>
          <w:b/>
          <w:sz w:val="22"/>
          <w:szCs w:val="22"/>
        </w:rPr>
        <w:t xml:space="preserve"> </w:t>
      </w:r>
    </w:p>
    <w:p w:rsidR="00A90803" w:rsidRDefault="00A90803" w:rsidP="00A90803">
      <w:pPr>
        <w:ind w:right="28"/>
        <w:jc w:val="both"/>
      </w:pPr>
      <w:r w:rsidRPr="00030CC3">
        <w:rPr>
          <w:sz w:val="22"/>
          <w:szCs w:val="22"/>
        </w:rPr>
        <w:t xml:space="preserve">Paraksts: </w:t>
      </w:r>
      <w:r w:rsidRPr="00030CC3">
        <w:rPr>
          <w:sz w:val="22"/>
          <w:szCs w:val="22"/>
        </w:rPr>
        <w:tab/>
        <w:t xml:space="preserve">__________________  </w:t>
      </w:r>
      <w:r w:rsidRPr="00030CC3">
        <w:rPr>
          <w:sz w:val="22"/>
          <w:szCs w:val="22"/>
        </w:rPr>
        <w:tab/>
      </w:r>
    </w:p>
    <w:p w:rsidR="00A90803" w:rsidRPr="007B5A56" w:rsidRDefault="00A90803" w:rsidP="00A90803">
      <w:pPr>
        <w:jc w:val="center"/>
        <w:rPr>
          <w:sz w:val="22"/>
          <w:szCs w:val="22"/>
        </w:rPr>
      </w:pPr>
    </w:p>
    <w:p w:rsidR="00A90803" w:rsidRDefault="00A90803" w:rsidP="00A90803">
      <w:pPr>
        <w:jc w:val="center"/>
        <w:rPr>
          <w:rFonts w:cs="Times New Roman"/>
        </w:rPr>
        <w:sectPr w:rsidR="00A90803" w:rsidSect="00A90803">
          <w:pgSz w:w="11906" w:h="16838"/>
          <w:pgMar w:top="1440" w:right="1797" w:bottom="1440" w:left="1797" w:header="709" w:footer="349" w:gutter="0"/>
          <w:cols w:space="708"/>
          <w:docGrid w:linePitch="360"/>
        </w:sectPr>
      </w:pPr>
    </w:p>
    <w:p w:rsidR="00A90803" w:rsidRDefault="00A90803" w:rsidP="00A90803">
      <w:pPr>
        <w:ind w:right="486"/>
        <w:jc w:val="right"/>
        <w:rPr>
          <w:bCs/>
        </w:rPr>
      </w:pPr>
      <w:r>
        <w:rPr>
          <w:bCs/>
        </w:rPr>
        <w:lastRenderedPageBreak/>
        <w:t>Iepirkuma</w:t>
      </w:r>
    </w:p>
    <w:p w:rsidR="00A90803" w:rsidRDefault="00A90803" w:rsidP="00A90803">
      <w:pPr>
        <w:ind w:right="486"/>
        <w:jc w:val="right"/>
        <w:rPr>
          <w:bCs/>
        </w:rPr>
      </w:pPr>
      <w:r>
        <w:rPr>
          <w:bCs/>
        </w:rPr>
        <w:t>ID Nr.</w:t>
      </w:r>
      <w:r w:rsidRPr="006E42B3">
        <w:rPr>
          <w:bCs/>
        </w:rPr>
        <w:t>:</w:t>
      </w:r>
      <w:r>
        <w:rPr>
          <w:bCs/>
        </w:rPr>
        <w:t xml:space="preserve"> </w:t>
      </w:r>
      <w:r w:rsidRPr="006E42B3">
        <w:rPr>
          <w:bCs/>
        </w:rPr>
        <w:t>RTU-</w:t>
      </w:r>
      <w:r>
        <w:rPr>
          <w:bCs/>
        </w:rPr>
        <w:t>2016/</w:t>
      </w:r>
      <w:r w:rsidR="00277356">
        <w:rPr>
          <w:bCs/>
        </w:rPr>
        <w:t>49</w:t>
      </w:r>
    </w:p>
    <w:p w:rsidR="00A90803" w:rsidRDefault="00A90803" w:rsidP="00A90803">
      <w:pPr>
        <w:jc w:val="center"/>
        <w:rPr>
          <w:rFonts w:cs="Times New Roman"/>
          <w:b/>
          <w:caps/>
          <w:sz w:val="22"/>
          <w:szCs w:val="22"/>
        </w:rPr>
      </w:pPr>
      <w:r>
        <w:rPr>
          <w:bCs/>
        </w:rPr>
        <w:t xml:space="preserve">                                                                                      </w:t>
      </w:r>
      <w:r w:rsidR="00D113A2">
        <w:rPr>
          <w:bCs/>
        </w:rPr>
        <w:t>Nolikuma 4</w:t>
      </w:r>
      <w:r>
        <w:rPr>
          <w:bCs/>
        </w:rPr>
        <w:t>. pielikums</w:t>
      </w:r>
    </w:p>
    <w:p w:rsidR="00A90803" w:rsidRDefault="00A90803" w:rsidP="00A90803">
      <w:pPr>
        <w:jc w:val="center"/>
        <w:rPr>
          <w:rFonts w:cs="Times New Roman"/>
          <w:b/>
          <w:caps/>
          <w:sz w:val="22"/>
          <w:szCs w:val="22"/>
        </w:rPr>
      </w:pPr>
    </w:p>
    <w:p w:rsidR="00A90803" w:rsidRDefault="00A90803" w:rsidP="00A90803">
      <w:pPr>
        <w:jc w:val="center"/>
        <w:rPr>
          <w:rFonts w:cs="Times New Roman"/>
          <w:b/>
          <w:caps/>
          <w:sz w:val="22"/>
          <w:szCs w:val="22"/>
        </w:rPr>
      </w:pPr>
    </w:p>
    <w:p w:rsidR="00A90803" w:rsidRDefault="00A90803" w:rsidP="00A90803">
      <w:pPr>
        <w:jc w:val="center"/>
        <w:rPr>
          <w:rFonts w:cs="Times New Roman"/>
          <w:b/>
          <w:caps/>
          <w:sz w:val="22"/>
          <w:szCs w:val="22"/>
        </w:rPr>
      </w:pPr>
    </w:p>
    <w:p w:rsidR="00A90803" w:rsidRPr="00FF007C" w:rsidRDefault="00A90803" w:rsidP="00A90803">
      <w:pPr>
        <w:jc w:val="center"/>
        <w:rPr>
          <w:rFonts w:cs="Times New Roman"/>
          <w:b/>
          <w:caps/>
          <w:sz w:val="22"/>
          <w:szCs w:val="22"/>
        </w:rPr>
      </w:pPr>
      <w:r w:rsidRPr="00FF007C">
        <w:rPr>
          <w:rFonts w:cs="Times New Roman"/>
          <w:b/>
          <w:caps/>
          <w:sz w:val="22"/>
          <w:szCs w:val="22"/>
        </w:rPr>
        <w:t>Iepirkuma līgumS</w:t>
      </w:r>
    </w:p>
    <w:p w:rsidR="00A90803" w:rsidRPr="00FF007C" w:rsidRDefault="00A90803" w:rsidP="00A90803">
      <w:pPr>
        <w:jc w:val="center"/>
        <w:rPr>
          <w:rFonts w:cs="Times New Roman"/>
          <w:i/>
          <w:sz w:val="22"/>
          <w:szCs w:val="22"/>
        </w:rPr>
      </w:pPr>
      <w:r w:rsidRPr="00FF007C">
        <w:rPr>
          <w:rFonts w:cs="Times New Roman"/>
          <w:i/>
          <w:sz w:val="22"/>
          <w:szCs w:val="22"/>
        </w:rPr>
        <w:t>(projekts)</w:t>
      </w:r>
    </w:p>
    <w:p w:rsidR="00A90803" w:rsidRPr="00FF007C" w:rsidRDefault="00A90803" w:rsidP="00A90803">
      <w:pPr>
        <w:pStyle w:val="BodyTextIndent"/>
        <w:ind w:left="0"/>
        <w:jc w:val="center"/>
        <w:rPr>
          <w:rFonts w:ascii="Times New Roman" w:hAnsi="Times New Roman"/>
          <w:bCs/>
          <w:sz w:val="22"/>
          <w:szCs w:val="22"/>
        </w:rPr>
      </w:pPr>
    </w:p>
    <w:p w:rsidR="00A90803" w:rsidRPr="00FF007C" w:rsidRDefault="00A90803" w:rsidP="00A90803">
      <w:pPr>
        <w:pStyle w:val="BodyTextIndent"/>
        <w:ind w:left="0"/>
        <w:jc w:val="center"/>
        <w:rPr>
          <w:rFonts w:ascii="Times New Roman" w:hAnsi="Times New Roman"/>
          <w:bCs/>
          <w:sz w:val="22"/>
          <w:szCs w:val="22"/>
        </w:rPr>
      </w:pPr>
      <w:r w:rsidRPr="00FF007C">
        <w:rPr>
          <w:rFonts w:ascii="Times New Roman" w:hAnsi="Times New Roman"/>
          <w:bCs/>
          <w:sz w:val="22"/>
          <w:szCs w:val="22"/>
        </w:rPr>
        <w:t>Rīgā</w:t>
      </w:r>
    </w:p>
    <w:p w:rsidR="00A90803" w:rsidRPr="00FF007C" w:rsidRDefault="00A90803" w:rsidP="00A90803">
      <w:pPr>
        <w:pStyle w:val="BodyTextIndent"/>
        <w:tabs>
          <w:tab w:val="left" w:pos="6663"/>
        </w:tabs>
        <w:ind w:left="0"/>
        <w:jc w:val="both"/>
        <w:rPr>
          <w:rFonts w:ascii="Times New Roman" w:hAnsi="Times New Roman"/>
          <w:bCs/>
          <w:sz w:val="22"/>
          <w:szCs w:val="22"/>
        </w:rPr>
      </w:pPr>
      <w:r w:rsidRPr="00FF007C">
        <w:rPr>
          <w:rFonts w:ascii="Times New Roman" w:hAnsi="Times New Roman"/>
          <w:bCs/>
          <w:sz w:val="22"/>
          <w:szCs w:val="22"/>
        </w:rPr>
        <w:t>201__.gada _____. ________________</w:t>
      </w:r>
      <w:r w:rsidRPr="00FF007C">
        <w:rPr>
          <w:rFonts w:ascii="Times New Roman" w:hAnsi="Times New Roman"/>
          <w:bCs/>
          <w:sz w:val="22"/>
          <w:szCs w:val="22"/>
        </w:rPr>
        <w:tab/>
        <w:t xml:space="preserve">                  Nr.01J02-1/______</w:t>
      </w:r>
    </w:p>
    <w:p w:rsidR="00A90803" w:rsidRPr="00FF007C" w:rsidRDefault="00A90803" w:rsidP="00A90803">
      <w:pPr>
        <w:pStyle w:val="NormalWeb"/>
        <w:spacing w:before="0" w:beforeAutospacing="0" w:after="0" w:afterAutospacing="0"/>
        <w:jc w:val="both"/>
        <w:rPr>
          <w:sz w:val="22"/>
          <w:szCs w:val="22"/>
          <w:lang w:val="lv-LV"/>
        </w:rPr>
      </w:pPr>
      <w:r w:rsidRPr="0002618F">
        <w:rPr>
          <w:b/>
          <w:bCs/>
          <w:sz w:val="22"/>
          <w:szCs w:val="22"/>
          <w:lang w:val="lv-LV"/>
        </w:rPr>
        <w:t>Rīgas Tehniskā universitāte</w:t>
      </w:r>
      <w:r w:rsidRPr="002A1572">
        <w:rPr>
          <w:sz w:val="22"/>
          <w:szCs w:val="22"/>
          <w:lang w:val="lv-LV"/>
        </w:rPr>
        <w:t xml:space="preserve">, izglītības iestādes reģistrācijas Nr.3341000709, kuras vārdā un interesēs, pamatojoties uz Rīgas Tehniskās universitātes Satversmi un rektora deleģējumu, rīkojas </w:t>
      </w:r>
      <w:r>
        <w:rPr>
          <w:sz w:val="22"/>
          <w:szCs w:val="22"/>
          <w:lang w:val="lv-LV"/>
        </w:rPr>
        <w:t xml:space="preserve">__________, </w:t>
      </w:r>
      <w:r w:rsidRPr="00FF007C">
        <w:rPr>
          <w:sz w:val="22"/>
          <w:szCs w:val="22"/>
          <w:lang w:val="lv-LV"/>
        </w:rPr>
        <w:t>turpmāk tekstā  - Pasūtītājs, no vienas puses, un</w:t>
      </w:r>
    </w:p>
    <w:p w:rsidR="00A90803" w:rsidRPr="00FF007C" w:rsidRDefault="00A90803" w:rsidP="00A90803">
      <w:pPr>
        <w:jc w:val="both"/>
        <w:rPr>
          <w:rFonts w:cs="Times New Roman"/>
          <w:b/>
          <w:sz w:val="22"/>
          <w:szCs w:val="22"/>
        </w:rPr>
      </w:pPr>
    </w:p>
    <w:p w:rsidR="00A90803" w:rsidRPr="00FF007C" w:rsidRDefault="00A90803" w:rsidP="00A90803">
      <w:pPr>
        <w:jc w:val="both"/>
        <w:rPr>
          <w:rFonts w:cs="Times New Roman"/>
          <w:sz w:val="22"/>
          <w:szCs w:val="22"/>
        </w:rPr>
      </w:pPr>
      <w:r w:rsidRPr="00FF007C">
        <w:rPr>
          <w:rFonts w:cs="Times New Roman"/>
          <w:b/>
          <w:sz w:val="22"/>
          <w:szCs w:val="22"/>
        </w:rPr>
        <w:t>&lt; &gt;</w:t>
      </w:r>
      <w:r w:rsidRPr="00FF007C">
        <w:rPr>
          <w:rFonts w:cs="Times New Roman"/>
          <w:sz w:val="22"/>
          <w:szCs w:val="22"/>
        </w:rPr>
        <w:t xml:space="preserve">, reģistrācijas Nr. &lt; &gt;, kuras vārdā un interesēs, pamatojoties uz Statūtiem, </w:t>
      </w:r>
      <w:r>
        <w:rPr>
          <w:rFonts w:cs="Times New Roman"/>
          <w:sz w:val="22"/>
          <w:szCs w:val="22"/>
        </w:rPr>
        <w:t>rīkojas</w:t>
      </w:r>
      <w:r w:rsidRPr="00FF007C">
        <w:rPr>
          <w:rFonts w:cs="Times New Roman"/>
          <w:sz w:val="22"/>
          <w:szCs w:val="22"/>
        </w:rPr>
        <w:t xml:space="preserve"> tās </w:t>
      </w:r>
      <w:r>
        <w:rPr>
          <w:rFonts w:cs="Times New Roman"/>
          <w:sz w:val="22"/>
          <w:szCs w:val="22"/>
        </w:rPr>
        <w:t>__________</w:t>
      </w:r>
      <w:r w:rsidRPr="00FF007C">
        <w:rPr>
          <w:rFonts w:cs="Times New Roman"/>
          <w:sz w:val="22"/>
          <w:szCs w:val="22"/>
        </w:rPr>
        <w:t xml:space="preserve">, turpmāk tekstā – Piegādātājs, no otras puses, </w:t>
      </w:r>
    </w:p>
    <w:p w:rsidR="00A90803" w:rsidRPr="00FF007C" w:rsidRDefault="00A90803" w:rsidP="00A90803">
      <w:pPr>
        <w:jc w:val="both"/>
        <w:rPr>
          <w:rFonts w:cs="Times New Roman"/>
          <w:sz w:val="22"/>
          <w:szCs w:val="22"/>
        </w:rPr>
      </w:pPr>
    </w:p>
    <w:p w:rsidR="00A90803" w:rsidRPr="00277356" w:rsidRDefault="00A90803" w:rsidP="00A90803">
      <w:pPr>
        <w:jc w:val="both"/>
        <w:rPr>
          <w:rFonts w:cs="Times New Roman"/>
          <w:b/>
        </w:rPr>
      </w:pPr>
      <w:r w:rsidRPr="00FF007C">
        <w:rPr>
          <w:rFonts w:cs="Times New Roman"/>
          <w:sz w:val="22"/>
          <w:szCs w:val="22"/>
        </w:rPr>
        <w:t xml:space="preserve">kopā saukti Puses, bet katrs atsevišķi saukti arī kā Puse, saskaņā ar </w:t>
      </w:r>
      <w:r w:rsidR="00277356">
        <w:rPr>
          <w:rFonts w:cs="Times New Roman"/>
          <w:sz w:val="22"/>
          <w:szCs w:val="22"/>
        </w:rPr>
        <w:t>iepirkuma</w:t>
      </w:r>
      <w:r w:rsidRPr="00FF007C">
        <w:rPr>
          <w:rFonts w:cs="Times New Roman"/>
          <w:sz w:val="22"/>
          <w:szCs w:val="22"/>
        </w:rPr>
        <w:t xml:space="preserve"> </w:t>
      </w:r>
      <w:r w:rsidR="00277356" w:rsidRPr="00277356">
        <w:rPr>
          <w:rFonts w:cs="Times New Roman"/>
          <w:sz w:val="22"/>
          <w:szCs w:val="22"/>
        </w:rPr>
        <w:t>“Multimediju aprīkojuma iegāde Centrālās Baltijas jūras reģiona pārrobežu sadarbības programmas projekta “</w:t>
      </w:r>
      <w:proofErr w:type="spellStart"/>
      <w:r w:rsidR="00277356" w:rsidRPr="00277356">
        <w:rPr>
          <w:rFonts w:cs="Times New Roman"/>
          <w:sz w:val="22"/>
          <w:szCs w:val="22"/>
        </w:rPr>
        <w:t>Startup</w:t>
      </w:r>
      <w:proofErr w:type="spellEnd"/>
      <w:r w:rsidR="00277356" w:rsidRPr="00277356">
        <w:rPr>
          <w:rFonts w:cs="Times New Roman"/>
          <w:sz w:val="22"/>
          <w:szCs w:val="22"/>
        </w:rPr>
        <w:t xml:space="preserve"> tramplīns </w:t>
      </w:r>
      <w:proofErr w:type="spellStart"/>
      <w:r w:rsidR="00277356" w:rsidRPr="00277356">
        <w:rPr>
          <w:rFonts w:cs="Times New Roman"/>
          <w:sz w:val="22"/>
          <w:szCs w:val="22"/>
        </w:rPr>
        <w:t>Centrālbaltijā</w:t>
      </w:r>
      <w:proofErr w:type="spellEnd"/>
      <w:r w:rsidR="00277356" w:rsidRPr="00277356">
        <w:rPr>
          <w:rFonts w:cs="Times New Roman"/>
          <w:sz w:val="22"/>
          <w:szCs w:val="22"/>
        </w:rPr>
        <w:t xml:space="preserve"> –  </w:t>
      </w:r>
      <w:proofErr w:type="spellStart"/>
      <w:r w:rsidR="00277356" w:rsidRPr="00277356">
        <w:rPr>
          <w:rFonts w:cs="Times New Roman"/>
          <w:sz w:val="22"/>
          <w:szCs w:val="22"/>
        </w:rPr>
        <w:t>Springboard</w:t>
      </w:r>
      <w:proofErr w:type="spellEnd"/>
      <w:r w:rsidR="00277356" w:rsidRPr="00277356">
        <w:rPr>
          <w:rFonts w:cs="Times New Roman"/>
          <w:sz w:val="22"/>
          <w:szCs w:val="22"/>
        </w:rPr>
        <w:t xml:space="preserve"> (</w:t>
      </w:r>
      <w:proofErr w:type="spellStart"/>
      <w:r w:rsidR="00277356" w:rsidRPr="00277356">
        <w:rPr>
          <w:rFonts w:cs="Times New Roman"/>
          <w:sz w:val="22"/>
          <w:szCs w:val="22"/>
        </w:rPr>
        <w:t>Springboard</w:t>
      </w:r>
      <w:proofErr w:type="spellEnd"/>
      <w:r w:rsidR="00277356" w:rsidRPr="00277356">
        <w:rPr>
          <w:rFonts w:cs="Times New Roman"/>
          <w:sz w:val="22"/>
          <w:szCs w:val="22"/>
        </w:rPr>
        <w:t>)” ietvaros, (RTU PVS ID 1991)”</w:t>
      </w:r>
      <w:r w:rsidRPr="00277356">
        <w:rPr>
          <w:rFonts w:cs="Times New Roman"/>
          <w:sz w:val="22"/>
          <w:szCs w:val="22"/>
        </w:rPr>
        <w:t>, iepirkuma ID Nr.: RTU</w:t>
      </w:r>
      <w:r w:rsidRPr="00FF007C">
        <w:rPr>
          <w:rFonts w:cs="Times New Roman"/>
          <w:sz w:val="22"/>
        </w:rPr>
        <w:t>-201</w:t>
      </w:r>
      <w:r>
        <w:rPr>
          <w:rFonts w:cs="Times New Roman"/>
          <w:sz w:val="22"/>
        </w:rPr>
        <w:t>6</w:t>
      </w:r>
      <w:r w:rsidRPr="00FF007C">
        <w:rPr>
          <w:rFonts w:cs="Times New Roman"/>
          <w:sz w:val="22"/>
        </w:rPr>
        <w:t>/</w:t>
      </w:r>
      <w:r>
        <w:rPr>
          <w:rFonts w:cs="Times New Roman"/>
          <w:sz w:val="22"/>
        </w:rPr>
        <w:t>36</w:t>
      </w:r>
      <w:r w:rsidRPr="00FF007C">
        <w:rPr>
          <w:rFonts w:cs="Times New Roman"/>
          <w:sz w:val="22"/>
        </w:rPr>
        <w:t xml:space="preserve">, </w:t>
      </w:r>
      <w:r w:rsidR="00277356">
        <w:rPr>
          <w:rFonts w:cs="Times New Roman"/>
          <w:sz w:val="22"/>
          <w:szCs w:val="22"/>
        </w:rPr>
        <w:t>rezultātiem</w:t>
      </w:r>
      <w:r w:rsidRPr="00FF007C">
        <w:rPr>
          <w:rFonts w:cs="Times New Roman"/>
          <w:i/>
          <w:sz w:val="22"/>
          <w:szCs w:val="22"/>
        </w:rPr>
        <w:t>,</w:t>
      </w:r>
      <w:r w:rsidRPr="00FF007C">
        <w:rPr>
          <w:rFonts w:cs="Times New Roman"/>
          <w:sz w:val="22"/>
          <w:szCs w:val="22"/>
        </w:rPr>
        <w:t xml:space="preserve"> bez maldības, viltus un spaidiem noslēdz šādu līgumu, par turpmāk minēto:</w:t>
      </w:r>
    </w:p>
    <w:p w:rsidR="00A90803" w:rsidRPr="00FF007C" w:rsidRDefault="00A90803" w:rsidP="00A90803">
      <w:pPr>
        <w:pStyle w:val="BodyTextIndent"/>
        <w:ind w:left="0"/>
        <w:rPr>
          <w:rFonts w:ascii="Times New Roman" w:hAnsi="Times New Roman"/>
          <w:sz w:val="22"/>
          <w:szCs w:val="22"/>
        </w:rPr>
      </w:pPr>
    </w:p>
    <w:p w:rsidR="00A90803" w:rsidRPr="00FF007C" w:rsidRDefault="00A90803" w:rsidP="00A90803">
      <w:pPr>
        <w:pStyle w:val="Sarakstarindkopa1"/>
        <w:numPr>
          <w:ilvl w:val="0"/>
          <w:numId w:val="29"/>
        </w:numPr>
        <w:ind w:left="360"/>
        <w:jc w:val="center"/>
        <w:rPr>
          <w:rFonts w:cs="Times New Roman"/>
          <w:b/>
          <w:sz w:val="22"/>
          <w:szCs w:val="22"/>
        </w:rPr>
      </w:pPr>
      <w:r w:rsidRPr="00FF007C">
        <w:rPr>
          <w:rFonts w:cs="Times New Roman"/>
          <w:b/>
          <w:sz w:val="22"/>
          <w:szCs w:val="22"/>
        </w:rPr>
        <w:t>Definīcijas</w:t>
      </w:r>
    </w:p>
    <w:p w:rsidR="00A90803" w:rsidRPr="00CF03DA" w:rsidRDefault="00A90803" w:rsidP="00A90803">
      <w:pPr>
        <w:pStyle w:val="Sarakstarindkopa1"/>
        <w:numPr>
          <w:ilvl w:val="1"/>
          <w:numId w:val="29"/>
        </w:numPr>
        <w:tabs>
          <w:tab w:val="left" w:pos="709"/>
        </w:tabs>
        <w:ind w:left="720" w:hanging="450"/>
        <w:jc w:val="both"/>
        <w:rPr>
          <w:rFonts w:cs="Times New Roman"/>
          <w:b/>
          <w:color w:val="000000"/>
          <w:sz w:val="22"/>
          <w:szCs w:val="22"/>
        </w:rPr>
      </w:pPr>
      <w:r w:rsidRPr="00FF007C">
        <w:rPr>
          <w:rFonts w:cs="Times New Roman"/>
          <w:b/>
          <w:sz w:val="22"/>
          <w:szCs w:val="22"/>
        </w:rPr>
        <w:t xml:space="preserve">Akts - </w:t>
      </w:r>
      <w:r w:rsidRPr="00DB6FBC">
        <w:rPr>
          <w:rFonts w:cs="Times New Roman"/>
          <w:sz w:val="22"/>
          <w:szCs w:val="22"/>
        </w:rPr>
        <w:t>nodošanas pieņemšanas akts, kas apliecina, ka Prece vai kāda tās daļa ir Piegādāta  saskaņā ar Līguma noteikumiem vai tiek konstatēti Defekti</w:t>
      </w:r>
      <w:r>
        <w:rPr>
          <w:rFonts w:cs="Times New Roman"/>
          <w:sz w:val="22"/>
          <w:szCs w:val="22"/>
        </w:rPr>
        <w:t>.</w:t>
      </w:r>
    </w:p>
    <w:p w:rsidR="00A90803" w:rsidRPr="00FF007C" w:rsidRDefault="00A90803" w:rsidP="00A90803">
      <w:pPr>
        <w:pStyle w:val="Sarakstarindkopa1"/>
        <w:numPr>
          <w:ilvl w:val="1"/>
          <w:numId w:val="29"/>
        </w:numPr>
        <w:tabs>
          <w:tab w:val="left" w:pos="709"/>
        </w:tabs>
        <w:ind w:left="720" w:hanging="450"/>
        <w:jc w:val="both"/>
        <w:rPr>
          <w:rFonts w:cs="Times New Roman"/>
          <w:sz w:val="22"/>
          <w:szCs w:val="22"/>
        </w:rPr>
      </w:pPr>
      <w:r w:rsidRPr="00FF007C">
        <w:rPr>
          <w:rFonts w:cs="Times New Roman"/>
          <w:b/>
          <w:sz w:val="22"/>
          <w:szCs w:val="22"/>
        </w:rPr>
        <w:t xml:space="preserve">Defekti – </w:t>
      </w:r>
      <w:r w:rsidRPr="00FF007C">
        <w:rPr>
          <w:rFonts w:cs="Times New Roman"/>
          <w:bCs/>
          <w:sz w:val="22"/>
          <w:szCs w:val="22"/>
        </w:rPr>
        <w:t>Piegādes, Preces apjomu vai kvalitātes neatbilstība Latvijas Republikā spēkā esošajiem normatīvajiem aktiem, Tehniskajam piedāvājumam vai Līgumam</w:t>
      </w:r>
      <w:r w:rsidRPr="00FF007C">
        <w:rPr>
          <w:rFonts w:cs="Times New Roman"/>
          <w:sz w:val="22"/>
          <w:szCs w:val="22"/>
        </w:rPr>
        <w:t>.</w:t>
      </w:r>
    </w:p>
    <w:p w:rsidR="00A90803" w:rsidRPr="003802E6" w:rsidRDefault="00A90803" w:rsidP="00A90803">
      <w:pPr>
        <w:numPr>
          <w:ilvl w:val="1"/>
          <w:numId w:val="29"/>
        </w:numPr>
        <w:tabs>
          <w:tab w:val="left" w:pos="709"/>
        </w:tabs>
        <w:ind w:left="720" w:hanging="450"/>
        <w:jc w:val="both"/>
        <w:rPr>
          <w:rFonts w:cs="Times New Roman"/>
          <w:sz w:val="22"/>
          <w:szCs w:val="22"/>
        </w:rPr>
      </w:pPr>
      <w:r w:rsidRPr="003802E6">
        <w:rPr>
          <w:rFonts w:cs="Times New Roman"/>
          <w:b/>
          <w:sz w:val="22"/>
          <w:szCs w:val="22"/>
        </w:rPr>
        <w:t>Iepirkums</w:t>
      </w:r>
      <w:r w:rsidRPr="003802E6">
        <w:rPr>
          <w:rFonts w:cs="Times New Roman"/>
          <w:sz w:val="22"/>
          <w:szCs w:val="22"/>
        </w:rPr>
        <w:t xml:space="preserve"> – Publisko iepirkumu likuma 8.</w:t>
      </w:r>
      <w:r w:rsidRPr="003802E6">
        <w:rPr>
          <w:rFonts w:cs="Times New Roman"/>
          <w:sz w:val="22"/>
          <w:szCs w:val="22"/>
          <w:vertAlign w:val="superscript"/>
        </w:rPr>
        <w:t>2</w:t>
      </w:r>
      <w:r w:rsidRPr="003802E6">
        <w:rPr>
          <w:rFonts w:cs="Times New Roman"/>
          <w:sz w:val="22"/>
          <w:szCs w:val="22"/>
        </w:rPr>
        <w:t xml:space="preserve"> panta kārtībā rīkots iepirkums “Multimediju aprīkojuma iegāde Rīgas Tehniskās universitātes vajadzībām</w:t>
      </w:r>
      <w:r w:rsidRPr="003802E6">
        <w:rPr>
          <w:rFonts w:cs="Times New Roman"/>
          <w:bCs/>
          <w:sz w:val="22"/>
          <w:szCs w:val="22"/>
        </w:rPr>
        <w:t>”</w:t>
      </w:r>
      <w:r w:rsidRPr="003802E6">
        <w:rPr>
          <w:rFonts w:cs="Times New Roman"/>
          <w:sz w:val="22"/>
          <w:szCs w:val="22"/>
        </w:rPr>
        <w:t xml:space="preserve"> iepirkuma identifikācijas Nr. RTU – 2016/</w:t>
      </w:r>
      <w:r>
        <w:rPr>
          <w:rFonts w:cs="Times New Roman"/>
          <w:sz w:val="22"/>
          <w:szCs w:val="22"/>
        </w:rPr>
        <w:t>36</w:t>
      </w:r>
      <w:r w:rsidRPr="003802E6">
        <w:rPr>
          <w:rFonts w:cs="Times New Roman"/>
          <w:sz w:val="22"/>
          <w:szCs w:val="22"/>
        </w:rPr>
        <w:t>.</w:t>
      </w:r>
    </w:p>
    <w:p w:rsidR="00A90803" w:rsidRPr="003802E6" w:rsidRDefault="00A90803" w:rsidP="00A90803">
      <w:pPr>
        <w:numPr>
          <w:ilvl w:val="1"/>
          <w:numId w:val="29"/>
        </w:numPr>
        <w:tabs>
          <w:tab w:val="left" w:pos="709"/>
        </w:tabs>
        <w:ind w:left="720" w:hanging="450"/>
        <w:jc w:val="both"/>
        <w:rPr>
          <w:rFonts w:cs="Times New Roman"/>
          <w:b/>
          <w:sz w:val="22"/>
          <w:szCs w:val="22"/>
        </w:rPr>
      </w:pPr>
      <w:r w:rsidRPr="003802E6">
        <w:rPr>
          <w:rFonts w:cs="Times New Roman"/>
          <w:b/>
          <w:sz w:val="22"/>
          <w:szCs w:val="22"/>
        </w:rPr>
        <w:t xml:space="preserve">Līgums – </w:t>
      </w:r>
      <w:r w:rsidRPr="003802E6">
        <w:rPr>
          <w:rFonts w:cs="Times New Roman"/>
          <w:sz w:val="22"/>
          <w:szCs w:val="22"/>
        </w:rPr>
        <w:t>šis līgums ar visiem tā pielikumiem, iespējamajiem papildinājumiem un grozījumiem</w:t>
      </w:r>
      <w:r w:rsidRPr="003802E6">
        <w:rPr>
          <w:rFonts w:cs="Times New Roman"/>
          <w:b/>
          <w:sz w:val="22"/>
          <w:szCs w:val="22"/>
        </w:rPr>
        <w:t>.</w:t>
      </w:r>
    </w:p>
    <w:p w:rsidR="00A90803" w:rsidRPr="00FF007C" w:rsidRDefault="00A90803" w:rsidP="00A90803">
      <w:pPr>
        <w:pStyle w:val="Sarakstarindkopa1"/>
        <w:numPr>
          <w:ilvl w:val="1"/>
          <w:numId w:val="29"/>
        </w:numPr>
        <w:tabs>
          <w:tab w:val="left" w:pos="709"/>
        </w:tabs>
        <w:ind w:left="720" w:hanging="450"/>
        <w:jc w:val="both"/>
        <w:rPr>
          <w:rFonts w:cs="Times New Roman"/>
          <w:b/>
          <w:sz w:val="22"/>
          <w:szCs w:val="22"/>
        </w:rPr>
      </w:pPr>
      <w:r w:rsidRPr="00FF007C">
        <w:rPr>
          <w:rFonts w:cs="Times New Roman"/>
          <w:b/>
          <w:sz w:val="22"/>
          <w:szCs w:val="22"/>
        </w:rPr>
        <w:t xml:space="preserve">Līguma summa – </w:t>
      </w:r>
      <w:r w:rsidRPr="00FF007C">
        <w:rPr>
          <w:rFonts w:cs="Times New Roman"/>
          <w:bCs/>
          <w:sz w:val="22"/>
          <w:szCs w:val="22"/>
        </w:rPr>
        <w:t>maksimāli iespējamā maksa par Preču Piegādi Līgu</w:t>
      </w:r>
      <w:r>
        <w:rPr>
          <w:rFonts w:cs="Times New Roman"/>
          <w:bCs/>
          <w:sz w:val="22"/>
          <w:szCs w:val="22"/>
        </w:rPr>
        <w:t>mā noteiktajā kārtībā un apmērā bez pievienotā vērtības nodokļa (turpmāk – PVN)</w:t>
      </w:r>
    </w:p>
    <w:p w:rsidR="00A90803" w:rsidRPr="00FF007C" w:rsidRDefault="00A90803" w:rsidP="00A90803">
      <w:pPr>
        <w:pStyle w:val="Sarakstarindkopa1"/>
        <w:numPr>
          <w:ilvl w:val="1"/>
          <w:numId w:val="29"/>
        </w:numPr>
        <w:tabs>
          <w:tab w:val="left" w:pos="709"/>
        </w:tabs>
        <w:ind w:left="720" w:hanging="450"/>
        <w:jc w:val="both"/>
        <w:rPr>
          <w:rFonts w:cs="Times New Roman"/>
          <w:b/>
          <w:sz w:val="22"/>
          <w:szCs w:val="22"/>
        </w:rPr>
      </w:pPr>
      <w:r w:rsidRPr="00FF007C">
        <w:rPr>
          <w:rFonts w:cs="Times New Roman"/>
          <w:b/>
          <w:sz w:val="22"/>
          <w:szCs w:val="22"/>
        </w:rPr>
        <w:t xml:space="preserve">Nolikums </w:t>
      </w:r>
      <w:r w:rsidRPr="00FF007C">
        <w:rPr>
          <w:rFonts w:cs="Times New Roman"/>
          <w:sz w:val="22"/>
          <w:szCs w:val="22"/>
        </w:rPr>
        <w:t>– Iepirkuma procedūras nolikums ar visiem tā pielikumiem, papildinājumiem, precizējumiem un grozījumiem.</w:t>
      </w:r>
    </w:p>
    <w:p w:rsidR="00A90803" w:rsidRDefault="00A90803" w:rsidP="00A90803">
      <w:pPr>
        <w:pStyle w:val="Sarakstarindkopa1"/>
        <w:numPr>
          <w:ilvl w:val="1"/>
          <w:numId w:val="29"/>
        </w:numPr>
        <w:tabs>
          <w:tab w:val="left" w:pos="709"/>
        </w:tabs>
        <w:ind w:left="720" w:hanging="450"/>
        <w:jc w:val="both"/>
        <w:rPr>
          <w:rFonts w:cs="Times New Roman"/>
          <w:b/>
          <w:sz w:val="22"/>
          <w:szCs w:val="22"/>
        </w:rPr>
      </w:pPr>
      <w:r w:rsidRPr="00FF007C">
        <w:rPr>
          <w:rFonts w:cs="Times New Roman"/>
          <w:b/>
          <w:sz w:val="22"/>
          <w:szCs w:val="22"/>
        </w:rPr>
        <w:t xml:space="preserve">Pārstāvis - </w:t>
      </w:r>
      <w:r w:rsidRPr="00FF007C">
        <w:rPr>
          <w:rFonts w:cs="Times New Roman"/>
          <w:sz w:val="22"/>
          <w:szCs w:val="22"/>
        </w:rPr>
        <w:t>Pasūtītāja vai Piegādātāja pilnvarota persona, kas Līguma ietvaros kontrolēs līgumsaistību izpildi, pieņems vai nodos Preci.</w:t>
      </w:r>
    </w:p>
    <w:p w:rsidR="00A90803" w:rsidRPr="001C53E6" w:rsidRDefault="00A90803" w:rsidP="00A90803">
      <w:pPr>
        <w:pStyle w:val="Sarakstarindkopa1"/>
        <w:numPr>
          <w:ilvl w:val="1"/>
          <w:numId w:val="29"/>
        </w:numPr>
        <w:tabs>
          <w:tab w:val="left" w:pos="709"/>
        </w:tabs>
        <w:ind w:left="709" w:hanging="450"/>
        <w:jc w:val="both"/>
        <w:rPr>
          <w:rFonts w:cs="Times New Roman"/>
          <w:b/>
          <w:sz w:val="22"/>
          <w:szCs w:val="22"/>
        </w:rPr>
      </w:pPr>
      <w:r w:rsidRPr="001C53E6">
        <w:rPr>
          <w:rFonts w:cs="Times New Roman"/>
          <w:b/>
          <w:sz w:val="22"/>
          <w:szCs w:val="22"/>
        </w:rPr>
        <w:t xml:space="preserve">Prece </w:t>
      </w:r>
      <w:r>
        <w:rPr>
          <w:rFonts w:cs="Times New Roman"/>
          <w:b/>
          <w:sz w:val="22"/>
          <w:szCs w:val="22"/>
        </w:rPr>
        <w:t xml:space="preserve">- </w:t>
      </w:r>
      <w:r>
        <w:rPr>
          <w:rFonts w:cs="Times New Roman"/>
          <w:sz w:val="22"/>
          <w:szCs w:val="22"/>
        </w:rPr>
        <w:t>&lt;atkarībā no iepirkuma daļas</w:t>
      </w:r>
      <w:r w:rsidRPr="00472067">
        <w:rPr>
          <w:rFonts w:cs="Times New Roman"/>
          <w:sz w:val="22"/>
          <w:szCs w:val="22"/>
        </w:rPr>
        <w:t>&gt;</w:t>
      </w:r>
      <w:r w:rsidRPr="001C53E6">
        <w:rPr>
          <w:rFonts w:cs="Times New Roman"/>
          <w:sz w:val="22"/>
          <w:szCs w:val="22"/>
        </w:rPr>
        <w:t xml:space="preserve"> par kuras piegādi, uzstādīšanu un </w:t>
      </w:r>
      <w:r>
        <w:rPr>
          <w:rFonts w:cs="Times New Roman"/>
          <w:sz w:val="22"/>
          <w:szCs w:val="22"/>
        </w:rPr>
        <w:t>instalāciju</w:t>
      </w:r>
      <w:r w:rsidRPr="001C53E6">
        <w:rPr>
          <w:rFonts w:cs="Times New Roman"/>
          <w:sz w:val="22"/>
          <w:szCs w:val="22"/>
        </w:rPr>
        <w:t xml:space="preserve"> (atbilstoši Tehniskajā piedāvājumā norādītajam) saskaņā ar Nolikumu un Piegādātāja iesniegto piedāvājumu tiek slēgts Līgums.</w:t>
      </w:r>
    </w:p>
    <w:p w:rsidR="00A90803" w:rsidRPr="001C53E6" w:rsidRDefault="00A90803" w:rsidP="00A90803">
      <w:pPr>
        <w:pStyle w:val="Sarakstarindkopa1"/>
        <w:numPr>
          <w:ilvl w:val="1"/>
          <w:numId w:val="29"/>
        </w:numPr>
        <w:tabs>
          <w:tab w:val="left" w:pos="709"/>
        </w:tabs>
        <w:ind w:left="720" w:hanging="450"/>
        <w:jc w:val="both"/>
        <w:rPr>
          <w:rFonts w:cs="Times New Roman"/>
          <w:b/>
          <w:sz w:val="22"/>
          <w:szCs w:val="22"/>
        </w:rPr>
      </w:pPr>
      <w:r w:rsidRPr="001C53E6">
        <w:rPr>
          <w:rFonts w:cs="Times New Roman"/>
          <w:b/>
          <w:sz w:val="22"/>
          <w:szCs w:val="22"/>
        </w:rPr>
        <w:t xml:space="preserve">Piegāde </w:t>
      </w:r>
      <w:r w:rsidRPr="001C53E6">
        <w:rPr>
          <w:rFonts w:cs="Times New Roman"/>
          <w:sz w:val="22"/>
          <w:szCs w:val="22"/>
        </w:rPr>
        <w:t xml:space="preserve">- Preces piegāde, uzstādīšana un </w:t>
      </w:r>
      <w:r>
        <w:rPr>
          <w:rFonts w:cs="Times New Roman"/>
          <w:sz w:val="22"/>
          <w:szCs w:val="22"/>
        </w:rPr>
        <w:t>instalācija</w:t>
      </w:r>
      <w:r w:rsidRPr="001C53E6">
        <w:rPr>
          <w:rFonts w:cs="Times New Roman"/>
          <w:sz w:val="22"/>
          <w:szCs w:val="22"/>
        </w:rPr>
        <w:t xml:space="preserve"> (atbilstoši Tehniskajā piedāvājumā norādītajam) saskaņā ar Līguma noteikumiem.</w:t>
      </w:r>
    </w:p>
    <w:p w:rsidR="00A90803" w:rsidRPr="003D2A8D" w:rsidRDefault="00A90803" w:rsidP="00A90803">
      <w:pPr>
        <w:pStyle w:val="Sarakstarindkopa1"/>
        <w:numPr>
          <w:ilvl w:val="1"/>
          <w:numId w:val="29"/>
        </w:numPr>
        <w:tabs>
          <w:tab w:val="left" w:pos="709"/>
        </w:tabs>
        <w:ind w:left="720" w:hanging="450"/>
        <w:jc w:val="both"/>
        <w:rPr>
          <w:rFonts w:cs="Times New Roman"/>
          <w:b/>
          <w:sz w:val="22"/>
          <w:szCs w:val="22"/>
        </w:rPr>
      </w:pPr>
      <w:r w:rsidRPr="00FF007C">
        <w:rPr>
          <w:rFonts w:cs="Times New Roman"/>
          <w:b/>
          <w:sz w:val="22"/>
          <w:szCs w:val="22"/>
        </w:rPr>
        <w:t xml:space="preserve">Pavadzīme - </w:t>
      </w:r>
      <w:r w:rsidRPr="00FF007C">
        <w:rPr>
          <w:rFonts w:cs="Times New Roman"/>
          <w:sz w:val="22"/>
          <w:szCs w:val="22"/>
        </w:rPr>
        <w:t>spēkā esošajiem normatīvajiem aktiem atbilstoša pavadzīme</w:t>
      </w:r>
      <w:r>
        <w:rPr>
          <w:rFonts w:cs="Times New Roman"/>
          <w:sz w:val="22"/>
          <w:szCs w:val="22"/>
        </w:rPr>
        <w:t xml:space="preserve"> vai rēķins</w:t>
      </w:r>
      <w:r w:rsidRPr="00FF007C">
        <w:rPr>
          <w:rFonts w:cs="Times New Roman"/>
          <w:sz w:val="22"/>
          <w:szCs w:val="22"/>
        </w:rPr>
        <w:t>, ko Piegādātājs iesniedz Pasūtītājam par Preču Piegādi Līgumā noteiktajā kārtībā.</w:t>
      </w:r>
    </w:p>
    <w:p w:rsidR="003D2A8D" w:rsidRPr="00FF007C" w:rsidRDefault="003D2A8D" w:rsidP="003D2A8D">
      <w:pPr>
        <w:pStyle w:val="Sarakstarindkopa1"/>
        <w:tabs>
          <w:tab w:val="left" w:pos="709"/>
        </w:tabs>
        <w:jc w:val="both"/>
        <w:rPr>
          <w:rFonts w:cs="Times New Roman"/>
          <w:b/>
          <w:sz w:val="22"/>
          <w:szCs w:val="22"/>
        </w:rPr>
      </w:pPr>
    </w:p>
    <w:p w:rsidR="00A90803" w:rsidRPr="00FF007C" w:rsidRDefault="00A90803" w:rsidP="00A90803">
      <w:pPr>
        <w:pStyle w:val="Sarakstarindkopa1"/>
        <w:numPr>
          <w:ilvl w:val="0"/>
          <w:numId w:val="29"/>
        </w:numPr>
        <w:ind w:left="720" w:hanging="450"/>
        <w:jc w:val="center"/>
        <w:rPr>
          <w:rFonts w:cs="Times New Roman"/>
          <w:b/>
          <w:sz w:val="22"/>
          <w:szCs w:val="22"/>
        </w:rPr>
      </w:pPr>
      <w:r w:rsidRPr="00FF007C">
        <w:rPr>
          <w:rFonts w:cs="Times New Roman"/>
          <w:b/>
          <w:sz w:val="22"/>
          <w:szCs w:val="22"/>
        </w:rPr>
        <w:t>Līguma priekšmets</w:t>
      </w:r>
    </w:p>
    <w:p w:rsidR="00A90803" w:rsidRPr="00FF007C" w:rsidRDefault="00A90803" w:rsidP="00A90803">
      <w:pPr>
        <w:pStyle w:val="Sarakstarindkopa1"/>
        <w:numPr>
          <w:ilvl w:val="1"/>
          <w:numId w:val="29"/>
        </w:numPr>
        <w:ind w:left="720" w:hanging="450"/>
        <w:jc w:val="both"/>
        <w:rPr>
          <w:rFonts w:cs="Times New Roman"/>
          <w:sz w:val="22"/>
          <w:szCs w:val="22"/>
        </w:rPr>
      </w:pPr>
      <w:r w:rsidRPr="00FF007C">
        <w:rPr>
          <w:rFonts w:cs="Times New Roman"/>
          <w:sz w:val="22"/>
          <w:szCs w:val="22"/>
        </w:rPr>
        <w:lastRenderedPageBreak/>
        <w:t xml:space="preserve">Pasūtītājs </w:t>
      </w:r>
      <w:proofErr w:type="spellStart"/>
      <w:r w:rsidRPr="00FF007C">
        <w:rPr>
          <w:rFonts w:cs="Times New Roman"/>
          <w:sz w:val="22"/>
          <w:szCs w:val="22"/>
        </w:rPr>
        <w:t>pasūta</w:t>
      </w:r>
      <w:proofErr w:type="spellEnd"/>
      <w:r w:rsidRPr="00FF007C">
        <w:rPr>
          <w:rFonts w:cs="Times New Roman"/>
          <w:sz w:val="22"/>
          <w:szCs w:val="22"/>
        </w:rPr>
        <w:t>, bet Piegādātājs par Līgumā minēto samaksu Piegādā Preci un P</w:t>
      </w:r>
      <w:r>
        <w:rPr>
          <w:rFonts w:cs="Times New Roman"/>
          <w:sz w:val="22"/>
          <w:szCs w:val="22"/>
        </w:rPr>
        <w:t>asūtītājs apņemas pirkt, saņemt</w:t>
      </w:r>
      <w:r w:rsidRPr="00FF007C">
        <w:rPr>
          <w:rFonts w:cs="Times New Roman"/>
          <w:sz w:val="22"/>
          <w:szCs w:val="22"/>
        </w:rPr>
        <w:t xml:space="preserve"> un apmaksāt Preci Līgumā noteiktajā termiņā, kartībā un apmērā.</w:t>
      </w:r>
    </w:p>
    <w:p w:rsidR="00A90803" w:rsidRPr="00FF007C" w:rsidRDefault="00A90803" w:rsidP="00A90803">
      <w:pPr>
        <w:pStyle w:val="Sarakstarindkopa1"/>
        <w:numPr>
          <w:ilvl w:val="1"/>
          <w:numId w:val="29"/>
        </w:numPr>
        <w:ind w:left="720" w:hanging="450"/>
        <w:jc w:val="both"/>
        <w:rPr>
          <w:rFonts w:cs="Times New Roman"/>
          <w:b/>
          <w:sz w:val="22"/>
          <w:szCs w:val="22"/>
        </w:rPr>
      </w:pPr>
      <w:r w:rsidRPr="00FF007C">
        <w:rPr>
          <w:rFonts w:cs="Times New Roman"/>
          <w:sz w:val="22"/>
          <w:szCs w:val="22"/>
        </w:rPr>
        <w:t>Prece tiek Piegādāta atbilstoši tehniskajai specifikācijai un Piegādātāja iesniegtam Tehniskajam piedāvājumam (Pielikums Nr.1) un Finanšu piedāvājumam (Pielikums Nr.2), Līguma noteikumiem un Latvijas Republikā spēkā esošajiem normatīvajiem aktiem.</w:t>
      </w:r>
    </w:p>
    <w:p w:rsidR="001C2C55" w:rsidRDefault="00A90803" w:rsidP="001C2C55">
      <w:pPr>
        <w:pStyle w:val="Sarakstarindkopa1"/>
        <w:numPr>
          <w:ilvl w:val="1"/>
          <w:numId w:val="29"/>
        </w:numPr>
        <w:ind w:left="720" w:hanging="450"/>
        <w:jc w:val="both"/>
        <w:rPr>
          <w:rFonts w:cs="Times New Roman"/>
          <w:b/>
          <w:sz w:val="22"/>
          <w:szCs w:val="22"/>
        </w:rPr>
      </w:pPr>
      <w:r w:rsidRPr="00FF007C">
        <w:rPr>
          <w:rFonts w:cs="Times New Roman"/>
          <w:sz w:val="22"/>
          <w:szCs w:val="22"/>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w:t>
      </w:r>
      <w:r>
        <w:rPr>
          <w:rFonts w:cs="Times New Roman"/>
          <w:sz w:val="22"/>
          <w:szCs w:val="22"/>
        </w:rPr>
        <w:t xml:space="preserve">ā </w:t>
      </w:r>
      <w:r w:rsidRPr="00FF007C">
        <w:rPr>
          <w:rFonts w:cs="Times New Roman"/>
          <w:sz w:val="22"/>
          <w:szCs w:val="22"/>
        </w:rPr>
        <w:t>iepakojumā.</w:t>
      </w:r>
    </w:p>
    <w:p w:rsidR="001C2C55" w:rsidRPr="001C2C55" w:rsidRDefault="001C2C55" w:rsidP="001C2C55">
      <w:pPr>
        <w:pStyle w:val="Sarakstarindkopa1"/>
        <w:numPr>
          <w:ilvl w:val="1"/>
          <w:numId w:val="29"/>
        </w:numPr>
        <w:ind w:left="720" w:hanging="450"/>
        <w:jc w:val="both"/>
        <w:rPr>
          <w:rFonts w:cs="Times New Roman"/>
          <w:sz w:val="22"/>
          <w:szCs w:val="22"/>
        </w:rPr>
      </w:pPr>
      <w:r w:rsidRPr="001C2C55">
        <w:rPr>
          <w:rFonts w:cs="Times New Roman"/>
          <w:sz w:val="22"/>
          <w:szCs w:val="22"/>
        </w:rPr>
        <w:t>Piegāde tiek veikta Centrālās Baltijas jūras reģiona pārrobežu sadarbības programmas projekta ”</w:t>
      </w:r>
      <w:proofErr w:type="spellStart"/>
      <w:r w:rsidRPr="001C2C55">
        <w:rPr>
          <w:rFonts w:cs="Times New Roman"/>
          <w:sz w:val="22"/>
          <w:szCs w:val="22"/>
        </w:rPr>
        <w:t>Startup</w:t>
      </w:r>
      <w:proofErr w:type="spellEnd"/>
      <w:r w:rsidRPr="001C2C55">
        <w:rPr>
          <w:rFonts w:cs="Times New Roman"/>
          <w:sz w:val="22"/>
          <w:szCs w:val="22"/>
        </w:rPr>
        <w:t xml:space="preserve"> tramplīns </w:t>
      </w:r>
      <w:proofErr w:type="spellStart"/>
      <w:r w:rsidRPr="001C2C55">
        <w:rPr>
          <w:rFonts w:cs="Times New Roman"/>
          <w:sz w:val="22"/>
          <w:szCs w:val="22"/>
        </w:rPr>
        <w:t>Centrālbaltijā</w:t>
      </w:r>
      <w:proofErr w:type="spellEnd"/>
      <w:r w:rsidRPr="001C2C55">
        <w:rPr>
          <w:rFonts w:cs="Times New Roman"/>
          <w:sz w:val="22"/>
          <w:szCs w:val="22"/>
        </w:rPr>
        <w:t xml:space="preserve"> - </w:t>
      </w:r>
      <w:proofErr w:type="spellStart"/>
      <w:r w:rsidRPr="001C2C55">
        <w:rPr>
          <w:rFonts w:cs="Times New Roman"/>
          <w:sz w:val="22"/>
          <w:szCs w:val="22"/>
        </w:rPr>
        <w:t>Springboard</w:t>
      </w:r>
      <w:proofErr w:type="spellEnd"/>
      <w:r w:rsidRPr="001C2C55">
        <w:rPr>
          <w:rFonts w:cs="Times New Roman"/>
          <w:sz w:val="22"/>
          <w:szCs w:val="22"/>
        </w:rPr>
        <w:t xml:space="preserve"> (</w:t>
      </w:r>
      <w:proofErr w:type="spellStart"/>
      <w:r w:rsidRPr="001C2C55">
        <w:rPr>
          <w:rFonts w:cs="Times New Roman"/>
          <w:sz w:val="22"/>
          <w:szCs w:val="22"/>
        </w:rPr>
        <w:t>Springboard</w:t>
      </w:r>
      <w:proofErr w:type="spellEnd"/>
      <w:r w:rsidRPr="001C2C55">
        <w:rPr>
          <w:rFonts w:cs="Times New Roman"/>
          <w:sz w:val="22"/>
          <w:szCs w:val="22"/>
        </w:rPr>
        <w:t xml:space="preserve">)” ietvaros, </w:t>
      </w:r>
      <w:r w:rsidRPr="00277356">
        <w:rPr>
          <w:rFonts w:cs="Times New Roman"/>
          <w:sz w:val="22"/>
          <w:szCs w:val="22"/>
        </w:rPr>
        <w:t>(RTU PVS ID 1991)</w:t>
      </w:r>
      <w:r w:rsidRPr="001C2C55">
        <w:rPr>
          <w:rFonts w:cs="Times New Roman"/>
          <w:sz w:val="22"/>
          <w:szCs w:val="22"/>
        </w:rPr>
        <w:t>.</w:t>
      </w:r>
    </w:p>
    <w:p w:rsidR="00A90803" w:rsidRPr="00FF007C" w:rsidRDefault="00A90803" w:rsidP="00A90803">
      <w:pPr>
        <w:pStyle w:val="Sarakstarindkopa1"/>
        <w:ind w:left="990"/>
        <w:jc w:val="both"/>
        <w:rPr>
          <w:rFonts w:cs="Times New Roman"/>
          <w:b/>
          <w:sz w:val="22"/>
          <w:szCs w:val="22"/>
        </w:rPr>
      </w:pPr>
    </w:p>
    <w:p w:rsidR="00A90803" w:rsidRPr="00FF007C" w:rsidRDefault="00A90803" w:rsidP="00A90803">
      <w:pPr>
        <w:pStyle w:val="Sarakstarindkopa1"/>
        <w:numPr>
          <w:ilvl w:val="0"/>
          <w:numId w:val="29"/>
        </w:numPr>
        <w:ind w:left="360"/>
        <w:jc w:val="center"/>
        <w:rPr>
          <w:rFonts w:cs="Times New Roman"/>
          <w:b/>
          <w:sz w:val="22"/>
          <w:szCs w:val="22"/>
        </w:rPr>
      </w:pPr>
      <w:r w:rsidRPr="00FF007C">
        <w:rPr>
          <w:rFonts w:cs="Times New Roman"/>
          <w:b/>
          <w:sz w:val="22"/>
          <w:szCs w:val="22"/>
        </w:rPr>
        <w:t xml:space="preserve">Līguma </w:t>
      </w:r>
      <w:r>
        <w:rPr>
          <w:rFonts w:cs="Times New Roman"/>
          <w:b/>
          <w:sz w:val="22"/>
          <w:szCs w:val="22"/>
        </w:rPr>
        <w:t>summa</w:t>
      </w:r>
      <w:r w:rsidRPr="00FF007C">
        <w:rPr>
          <w:rFonts w:cs="Times New Roman"/>
          <w:b/>
          <w:sz w:val="22"/>
          <w:szCs w:val="22"/>
        </w:rPr>
        <w:t xml:space="preserve"> un norēķinu kārtība</w:t>
      </w:r>
    </w:p>
    <w:p w:rsidR="00A90803" w:rsidRPr="00FF007C" w:rsidRDefault="00A90803" w:rsidP="00A90803">
      <w:pPr>
        <w:pStyle w:val="ListParagraph"/>
        <w:numPr>
          <w:ilvl w:val="1"/>
          <w:numId w:val="29"/>
        </w:numPr>
        <w:spacing w:line="256" w:lineRule="auto"/>
        <w:ind w:left="709" w:hanging="425"/>
        <w:jc w:val="both"/>
        <w:rPr>
          <w:rFonts w:eastAsia="Calibri"/>
          <w:kern w:val="0"/>
          <w:sz w:val="22"/>
          <w:szCs w:val="22"/>
        </w:rPr>
      </w:pPr>
      <w:r w:rsidRPr="00FF007C">
        <w:rPr>
          <w:sz w:val="22"/>
          <w:szCs w:val="22"/>
        </w:rPr>
        <w:t xml:space="preserve">Līguma cena par Preces Piegādi ir </w:t>
      </w:r>
      <w:r w:rsidRPr="00FF007C">
        <w:rPr>
          <w:b/>
          <w:sz w:val="22"/>
          <w:szCs w:val="22"/>
        </w:rPr>
        <w:t xml:space="preserve">_________ </w:t>
      </w:r>
      <w:r w:rsidRPr="00FF007C">
        <w:rPr>
          <w:sz w:val="22"/>
          <w:szCs w:val="22"/>
        </w:rPr>
        <w:t>(</w:t>
      </w:r>
      <w:r w:rsidRPr="00FF007C">
        <w:rPr>
          <w:i/>
          <w:sz w:val="22"/>
          <w:szCs w:val="22"/>
        </w:rPr>
        <w:t>___________</w:t>
      </w:r>
      <w:r w:rsidRPr="00FF007C">
        <w:rPr>
          <w:sz w:val="22"/>
          <w:szCs w:val="22"/>
        </w:rPr>
        <w:t>) EUR bez PVN. Līguma cena visā Līguma darbības laikā nevar tikt pārsniegta.</w:t>
      </w:r>
    </w:p>
    <w:p w:rsidR="00A90803" w:rsidRPr="00FF007C" w:rsidRDefault="00A90803" w:rsidP="00A90803">
      <w:pPr>
        <w:pStyle w:val="Sarakstarindkopa1"/>
        <w:numPr>
          <w:ilvl w:val="1"/>
          <w:numId w:val="29"/>
        </w:numPr>
        <w:ind w:left="709" w:hanging="425"/>
        <w:jc w:val="both"/>
        <w:rPr>
          <w:rFonts w:cs="Times New Roman"/>
          <w:b/>
          <w:sz w:val="22"/>
          <w:szCs w:val="22"/>
        </w:rPr>
      </w:pPr>
      <w:r w:rsidRPr="00FF007C">
        <w:rPr>
          <w:rFonts w:cs="Times New Roman"/>
          <w:sz w:val="22"/>
          <w:szCs w:val="22"/>
        </w:rPr>
        <w:t>Papildus Līguma cenai Pasūtītājs maksā Piegādātājam PVN 21% apmērā, kas ir  ______EUR (________________). Kopējā Līguma summa ir ________________EUR (____________) ar PVN.</w:t>
      </w:r>
    </w:p>
    <w:p w:rsidR="00A90803" w:rsidRPr="00FF007C" w:rsidRDefault="00A90803" w:rsidP="00A90803">
      <w:pPr>
        <w:pStyle w:val="Sarakstarindkopa1"/>
        <w:numPr>
          <w:ilvl w:val="1"/>
          <w:numId w:val="29"/>
        </w:numPr>
        <w:ind w:left="709" w:hanging="425"/>
        <w:jc w:val="both"/>
        <w:rPr>
          <w:rFonts w:cs="Times New Roman"/>
          <w:b/>
          <w:sz w:val="22"/>
          <w:szCs w:val="22"/>
        </w:rPr>
      </w:pPr>
      <w:r w:rsidRPr="00FF007C">
        <w:rPr>
          <w:rFonts w:cs="Times New Roman"/>
          <w:sz w:val="22"/>
          <w:szCs w:val="22"/>
        </w:rPr>
        <w:t>Piegādātāja Finanšu piedāvājumā (Pielikums Nr.2) iekļautās vienību cenas ir nemainīgas visā Līguma darbības laikā. Pasūtītājs maksā Piegādātājam tikai par faktiski Piegādāto Preci, bet ne vairāk kā 3.1. un 3.2.punktā noteikto summu.</w:t>
      </w:r>
    </w:p>
    <w:p w:rsidR="00A90803" w:rsidRPr="00FF007C" w:rsidRDefault="00A90803" w:rsidP="00A90803">
      <w:pPr>
        <w:pStyle w:val="Sarakstarindkopa1"/>
        <w:numPr>
          <w:ilvl w:val="1"/>
          <w:numId w:val="29"/>
        </w:numPr>
        <w:ind w:left="709" w:hanging="425"/>
        <w:jc w:val="both"/>
        <w:rPr>
          <w:rFonts w:cs="Times New Roman"/>
          <w:b/>
          <w:sz w:val="22"/>
          <w:szCs w:val="22"/>
        </w:rPr>
      </w:pPr>
      <w:r w:rsidRPr="00FF007C">
        <w:rPr>
          <w:rFonts w:cs="Times New Roman"/>
          <w:sz w:val="22"/>
          <w:szCs w:val="22"/>
        </w:rPr>
        <w:t>Līguma summ</w:t>
      </w:r>
      <w:r>
        <w:rPr>
          <w:rFonts w:cs="Times New Roman"/>
          <w:sz w:val="22"/>
          <w:szCs w:val="22"/>
        </w:rPr>
        <w:t>u</w:t>
      </w:r>
      <w:r w:rsidRPr="00FF007C">
        <w:rPr>
          <w:rFonts w:cs="Times New Roman"/>
          <w:sz w:val="22"/>
          <w:szCs w:val="22"/>
        </w:rPr>
        <w:t xml:space="preserve">___________________ EUR bez PVN Pasūtītājs samaksā </w:t>
      </w:r>
      <w:r>
        <w:rPr>
          <w:rFonts w:cs="Times New Roman"/>
          <w:sz w:val="22"/>
          <w:szCs w:val="22"/>
        </w:rPr>
        <w:t>30</w:t>
      </w:r>
      <w:r w:rsidRPr="00FF007C">
        <w:rPr>
          <w:rFonts w:cs="Times New Roman"/>
          <w:sz w:val="22"/>
          <w:szCs w:val="22"/>
        </w:rPr>
        <w:t xml:space="preserve"> (</w:t>
      </w:r>
      <w:r>
        <w:rPr>
          <w:rFonts w:cs="Times New Roman"/>
          <w:sz w:val="22"/>
          <w:szCs w:val="22"/>
        </w:rPr>
        <w:t>trīs</w:t>
      </w:r>
      <w:r w:rsidRPr="00FF007C">
        <w:rPr>
          <w:rFonts w:cs="Times New Roman"/>
          <w:sz w:val="22"/>
          <w:szCs w:val="22"/>
        </w:rPr>
        <w:t>desmit) dienu laikā pēc Preču nodošanas –</w:t>
      </w:r>
      <w:r w:rsidRPr="004753FD">
        <w:rPr>
          <w:rFonts w:cs="Times New Roman"/>
          <w:sz w:val="22"/>
          <w:szCs w:val="22"/>
        </w:rPr>
        <w:t xml:space="preserve"> </w:t>
      </w:r>
      <w:r w:rsidRPr="00FF007C">
        <w:rPr>
          <w:rFonts w:cs="Times New Roman"/>
          <w:sz w:val="22"/>
          <w:szCs w:val="22"/>
        </w:rPr>
        <w:t>pieņemšanas akta abpusējas parakstīšanas un atbilstoša Piegādātāja rēķina saņemšanas dienas, pārskaitot naudu Piegādātāja norādītajā bankas kontā.</w:t>
      </w:r>
    </w:p>
    <w:p w:rsidR="00A90803" w:rsidRPr="00FF007C" w:rsidRDefault="00A90803" w:rsidP="00A90803">
      <w:pPr>
        <w:pStyle w:val="Sarakstarindkopa1"/>
        <w:numPr>
          <w:ilvl w:val="1"/>
          <w:numId w:val="29"/>
        </w:numPr>
        <w:ind w:left="709" w:hanging="425"/>
        <w:jc w:val="both"/>
        <w:rPr>
          <w:rFonts w:cs="Times New Roman"/>
          <w:b/>
          <w:sz w:val="22"/>
          <w:szCs w:val="22"/>
        </w:rPr>
      </w:pPr>
      <w:r w:rsidRPr="00FF007C">
        <w:rPr>
          <w:rFonts w:cs="Times New Roman"/>
          <w:sz w:val="22"/>
          <w:szCs w:val="22"/>
        </w:rPr>
        <w:t>Piegādātājs Preču Piegādi Pasūtītāja Pārstāvja norādītajā telpā veic uz sava rēķina un par to Pasūtītājam nav jāmaksā.</w:t>
      </w:r>
    </w:p>
    <w:p w:rsidR="00A90803" w:rsidRPr="00FF007C" w:rsidRDefault="00A90803" w:rsidP="00A90803">
      <w:pPr>
        <w:pStyle w:val="Sarakstarindkopa1"/>
        <w:numPr>
          <w:ilvl w:val="1"/>
          <w:numId w:val="29"/>
        </w:numPr>
        <w:ind w:left="709" w:hanging="425"/>
        <w:jc w:val="both"/>
        <w:rPr>
          <w:rFonts w:cs="Times New Roman"/>
          <w:b/>
          <w:sz w:val="22"/>
          <w:szCs w:val="22"/>
        </w:rPr>
      </w:pPr>
      <w:r w:rsidRPr="00FF007C">
        <w:rPr>
          <w:rFonts w:cs="Times New Roman"/>
          <w:sz w:val="22"/>
          <w:szCs w:val="22"/>
        </w:rPr>
        <w:t>Maksājums skaitās izdarīts brīdī, kad Pasūtītājs veicis maksājumu no sava norēķinu konta.</w:t>
      </w:r>
    </w:p>
    <w:p w:rsidR="00A90803" w:rsidRPr="00FF007C" w:rsidRDefault="00A90803" w:rsidP="00A90803">
      <w:pPr>
        <w:pStyle w:val="Sarakstarindkopa1"/>
        <w:numPr>
          <w:ilvl w:val="1"/>
          <w:numId w:val="29"/>
        </w:numPr>
        <w:ind w:left="709" w:hanging="425"/>
        <w:jc w:val="both"/>
        <w:rPr>
          <w:rFonts w:cs="Times New Roman"/>
          <w:b/>
          <w:sz w:val="22"/>
          <w:szCs w:val="22"/>
        </w:rPr>
      </w:pPr>
      <w:r w:rsidRPr="00FF007C">
        <w:rPr>
          <w:rFonts w:cs="Times New Roman"/>
          <w:sz w:val="22"/>
          <w:szCs w:val="22"/>
        </w:rPr>
        <w:t xml:space="preserve">Piegādātājs, sagatavojot pavadzīmi vai rēķinu, tajā iekļauj informāciju </w:t>
      </w:r>
      <w:r w:rsidRPr="001C2C55">
        <w:rPr>
          <w:rFonts w:cs="Times New Roman"/>
          <w:sz w:val="22"/>
          <w:szCs w:val="22"/>
        </w:rPr>
        <w:t xml:space="preserve">ar </w:t>
      </w:r>
      <w:r w:rsidRPr="001C2C55">
        <w:rPr>
          <w:rFonts w:cs="Times New Roman"/>
          <w:b/>
          <w:sz w:val="22"/>
          <w:szCs w:val="22"/>
        </w:rPr>
        <w:t>iepirkuma nosaukumu un identifikācijas numuru,</w:t>
      </w:r>
      <w:r w:rsidR="001C2C55" w:rsidRPr="001C2C55">
        <w:rPr>
          <w:rFonts w:cs="Times New Roman"/>
          <w:b/>
          <w:sz w:val="22"/>
          <w:szCs w:val="22"/>
        </w:rPr>
        <w:t xml:space="preserve"> projekta</w:t>
      </w:r>
      <w:r w:rsidR="001C2C55" w:rsidRPr="001C2C55">
        <w:rPr>
          <w:b/>
          <w:sz w:val="22"/>
          <w:szCs w:val="22"/>
        </w:rPr>
        <w:t xml:space="preserve"> Centrālās Baltijas jūras reģiona pārrobežu sadarbības projekts CB181 „</w:t>
      </w:r>
      <w:proofErr w:type="spellStart"/>
      <w:r w:rsidR="001C2C55" w:rsidRPr="001C2C55">
        <w:rPr>
          <w:b/>
          <w:sz w:val="22"/>
          <w:szCs w:val="22"/>
        </w:rPr>
        <w:t>Startup</w:t>
      </w:r>
      <w:proofErr w:type="spellEnd"/>
      <w:r w:rsidR="001C2C55" w:rsidRPr="001C2C55">
        <w:rPr>
          <w:b/>
          <w:sz w:val="22"/>
          <w:szCs w:val="22"/>
        </w:rPr>
        <w:t xml:space="preserve"> tramplīns </w:t>
      </w:r>
      <w:proofErr w:type="spellStart"/>
      <w:r w:rsidR="001C2C55" w:rsidRPr="001C2C55">
        <w:rPr>
          <w:b/>
          <w:sz w:val="22"/>
          <w:szCs w:val="22"/>
        </w:rPr>
        <w:t>Centrālbaltijā</w:t>
      </w:r>
      <w:proofErr w:type="spellEnd"/>
      <w:r w:rsidR="001C2C55" w:rsidRPr="001C2C55">
        <w:rPr>
          <w:b/>
          <w:sz w:val="22"/>
          <w:szCs w:val="22"/>
        </w:rPr>
        <w:t xml:space="preserve"> - </w:t>
      </w:r>
      <w:proofErr w:type="spellStart"/>
      <w:r w:rsidR="001C2C55" w:rsidRPr="001C2C55">
        <w:rPr>
          <w:b/>
          <w:sz w:val="22"/>
          <w:szCs w:val="22"/>
        </w:rPr>
        <w:t>Springboard</w:t>
      </w:r>
      <w:proofErr w:type="spellEnd"/>
      <w:r w:rsidR="001C2C55" w:rsidRPr="001C2C55">
        <w:rPr>
          <w:b/>
          <w:sz w:val="22"/>
          <w:szCs w:val="22"/>
        </w:rPr>
        <w:t xml:space="preserve"> (</w:t>
      </w:r>
      <w:proofErr w:type="spellStart"/>
      <w:r w:rsidR="001C2C55" w:rsidRPr="001C2C55">
        <w:rPr>
          <w:b/>
          <w:sz w:val="22"/>
          <w:szCs w:val="22"/>
        </w:rPr>
        <w:t>Springboard</w:t>
      </w:r>
      <w:proofErr w:type="spellEnd"/>
      <w:r w:rsidR="001C2C55" w:rsidRPr="001C2C55">
        <w:rPr>
          <w:b/>
          <w:sz w:val="22"/>
          <w:szCs w:val="22"/>
        </w:rPr>
        <w:t xml:space="preserve">)” (RTU PVS ID 1991) pilnu nosaukumu un numuru, </w:t>
      </w:r>
      <w:r w:rsidR="001C2C55" w:rsidRPr="001C2C55">
        <w:rPr>
          <w:rFonts w:cs="Times New Roman"/>
          <w:b/>
          <w:sz w:val="22"/>
          <w:szCs w:val="22"/>
        </w:rPr>
        <w:t xml:space="preserve"> </w:t>
      </w:r>
      <w:r w:rsidRPr="001C2C55">
        <w:rPr>
          <w:rFonts w:cs="Times New Roman"/>
          <w:b/>
          <w:sz w:val="22"/>
          <w:szCs w:val="22"/>
        </w:rPr>
        <w:t xml:space="preserve"> kā arī Līguma datumu un numuru</w:t>
      </w:r>
      <w:r w:rsidR="001C2C55">
        <w:rPr>
          <w:rFonts w:cs="Times New Roman"/>
          <w:b/>
          <w:sz w:val="22"/>
          <w:szCs w:val="22"/>
        </w:rPr>
        <w:t>.</w:t>
      </w:r>
      <w:r w:rsidRPr="001C2C55">
        <w:rPr>
          <w:rFonts w:cs="Times New Roman"/>
          <w:sz w:val="22"/>
          <w:szCs w:val="22"/>
        </w:rPr>
        <w:t xml:space="preserve"> </w:t>
      </w:r>
      <w:r w:rsidRPr="00FF007C">
        <w:rPr>
          <w:rFonts w:cs="Times New Roman"/>
          <w:sz w:val="22"/>
          <w:szCs w:val="22"/>
        </w:rPr>
        <w:t xml:space="preserve">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A90803" w:rsidRPr="00FF007C" w:rsidRDefault="00A90803" w:rsidP="00A90803">
      <w:pPr>
        <w:pStyle w:val="Sarakstarindkopa1"/>
        <w:ind w:left="792"/>
        <w:jc w:val="both"/>
        <w:rPr>
          <w:rFonts w:cs="Times New Roman"/>
          <w:b/>
          <w:sz w:val="22"/>
          <w:szCs w:val="22"/>
        </w:rPr>
      </w:pPr>
    </w:p>
    <w:p w:rsidR="00A90803" w:rsidRPr="00FF007C" w:rsidRDefault="00A90803" w:rsidP="00A90803">
      <w:pPr>
        <w:pStyle w:val="Sarakstarindkopa1"/>
        <w:numPr>
          <w:ilvl w:val="0"/>
          <w:numId w:val="29"/>
        </w:numPr>
        <w:ind w:left="360"/>
        <w:jc w:val="center"/>
        <w:rPr>
          <w:rFonts w:cs="Times New Roman"/>
          <w:b/>
          <w:sz w:val="22"/>
          <w:szCs w:val="22"/>
        </w:rPr>
      </w:pPr>
      <w:r w:rsidRPr="00FF007C">
        <w:rPr>
          <w:rFonts w:cs="Times New Roman"/>
          <w:b/>
          <w:sz w:val="22"/>
          <w:szCs w:val="22"/>
        </w:rPr>
        <w:t>Preces piegādes noteikumi un termiņi</w:t>
      </w:r>
    </w:p>
    <w:p w:rsidR="00A90803" w:rsidRPr="00FF007C" w:rsidRDefault="00A90803" w:rsidP="00A90803">
      <w:pPr>
        <w:pStyle w:val="Sarakstarindkopa1"/>
        <w:numPr>
          <w:ilvl w:val="1"/>
          <w:numId w:val="29"/>
        </w:numPr>
        <w:ind w:left="720" w:hanging="450"/>
        <w:jc w:val="both"/>
        <w:rPr>
          <w:rFonts w:cs="Times New Roman"/>
          <w:sz w:val="22"/>
          <w:szCs w:val="22"/>
        </w:rPr>
      </w:pPr>
      <w:r w:rsidRPr="00FF007C">
        <w:rPr>
          <w:rFonts w:cs="Times New Roman"/>
          <w:sz w:val="22"/>
          <w:szCs w:val="22"/>
        </w:rPr>
        <w:t xml:space="preserve">Piegādātājs Preces Piegādi veic </w:t>
      </w:r>
      <w:r>
        <w:rPr>
          <w:rFonts w:cs="Times New Roman"/>
          <w:sz w:val="22"/>
          <w:szCs w:val="22"/>
        </w:rPr>
        <w:t>_________(_______________) laikā no Līguma noslēgšanas dienas</w:t>
      </w:r>
      <w:r w:rsidRPr="00FF007C">
        <w:rPr>
          <w:rFonts w:cs="Times New Roman"/>
          <w:sz w:val="22"/>
          <w:szCs w:val="22"/>
        </w:rPr>
        <w:t>, Preču piegādi iepriekš saskaņojot ar Pasūtītāju.</w:t>
      </w:r>
    </w:p>
    <w:p w:rsidR="00A90803" w:rsidRPr="00FF007C" w:rsidRDefault="00A90803" w:rsidP="00A90803">
      <w:pPr>
        <w:pStyle w:val="Sarakstarindkopa1"/>
        <w:numPr>
          <w:ilvl w:val="1"/>
          <w:numId w:val="29"/>
        </w:numPr>
        <w:ind w:left="720" w:hanging="450"/>
        <w:jc w:val="both"/>
        <w:rPr>
          <w:rFonts w:cs="Times New Roman"/>
          <w:sz w:val="22"/>
          <w:szCs w:val="22"/>
        </w:rPr>
      </w:pPr>
      <w:r w:rsidRPr="00FF007C">
        <w:rPr>
          <w:rFonts w:cs="Times New Roman"/>
          <w:sz w:val="22"/>
          <w:szCs w:val="22"/>
        </w:rPr>
        <w:t xml:space="preserve">Preces Piegādes adrese ir :____________________________ . </w:t>
      </w:r>
    </w:p>
    <w:p w:rsidR="00A90803" w:rsidRPr="00FF007C" w:rsidRDefault="00A90803" w:rsidP="00A90803">
      <w:pPr>
        <w:pStyle w:val="Sarakstarindkopa1"/>
        <w:numPr>
          <w:ilvl w:val="1"/>
          <w:numId w:val="29"/>
        </w:numPr>
        <w:ind w:left="720" w:hanging="450"/>
        <w:jc w:val="both"/>
        <w:rPr>
          <w:rFonts w:cs="Times New Roman"/>
          <w:b/>
          <w:sz w:val="22"/>
          <w:szCs w:val="22"/>
        </w:rPr>
      </w:pPr>
      <w:r w:rsidRPr="00FF007C">
        <w:rPr>
          <w:rFonts w:cs="Times New Roman"/>
          <w:sz w:val="22"/>
          <w:szCs w:val="22"/>
        </w:rPr>
        <w:t>Ne vēlāk kā 5 (piecas) darba dienas pirms attiecīgas Preces vai Preces daļas Piegādes, Piegādātājam ir pienākums saskaņot ar Pasūtītāju Preces piegādes laiku.</w:t>
      </w:r>
    </w:p>
    <w:p w:rsidR="00A90803" w:rsidRPr="00FE2148" w:rsidRDefault="00A90803" w:rsidP="00A90803">
      <w:pPr>
        <w:pStyle w:val="Sarakstarindkopa1"/>
        <w:numPr>
          <w:ilvl w:val="1"/>
          <w:numId w:val="29"/>
        </w:numPr>
        <w:ind w:left="720" w:hanging="450"/>
        <w:jc w:val="both"/>
        <w:rPr>
          <w:rFonts w:cs="Times New Roman"/>
          <w:b/>
          <w:sz w:val="22"/>
          <w:szCs w:val="22"/>
        </w:rPr>
      </w:pPr>
      <w:r w:rsidRPr="00FA2BF1">
        <w:rPr>
          <w:rFonts w:eastAsia="Calibri"/>
          <w:sz w:val="22"/>
        </w:rPr>
        <w:t>Preču piegādes adreses maiņas gadījumā Pasūtītājs Piegādātāju informē 10 (desmit) darba dienas iepriekš.</w:t>
      </w:r>
    </w:p>
    <w:p w:rsidR="00A90803" w:rsidRPr="00FF007C" w:rsidRDefault="00A90803" w:rsidP="00A90803">
      <w:pPr>
        <w:pStyle w:val="Sarakstarindkopa1"/>
        <w:jc w:val="both"/>
        <w:rPr>
          <w:rFonts w:cs="Times New Roman"/>
          <w:b/>
          <w:sz w:val="22"/>
          <w:szCs w:val="22"/>
        </w:rPr>
      </w:pPr>
    </w:p>
    <w:p w:rsidR="00A90803" w:rsidRPr="00FF007C" w:rsidRDefault="00A90803" w:rsidP="00A90803">
      <w:pPr>
        <w:pStyle w:val="Sarakstarindkopa1"/>
        <w:numPr>
          <w:ilvl w:val="0"/>
          <w:numId w:val="29"/>
        </w:numPr>
        <w:ind w:left="360"/>
        <w:jc w:val="center"/>
        <w:rPr>
          <w:rFonts w:cs="Times New Roman"/>
          <w:b/>
          <w:sz w:val="22"/>
          <w:szCs w:val="22"/>
        </w:rPr>
      </w:pPr>
      <w:r w:rsidRPr="00FF007C">
        <w:rPr>
          <w:rFonts w:cs="Times New Roman"/>
          <w:b/>
          <w:sz w:val="22"/>
          <w:szCs w:val="22"/>
        </w:rPr>
        <w:t>Preces pieņemšanas kārtība</w:t>
      </w:r>
    </w:p>
    <w:p w:rsidR="00A90803" w:rsidRPr="00FF007C" w:rsidRDefault="00A90803" w:rsidP="00A90803">
      <w:pPr>
        <w:pStyle w:val="Sarakstarindkopa1"/>
        <w:numPr>
          <w:ilvl w:val="1"/>
          <w:numId w:val="29"/>
        </w:numPr>
        <w:ind w:left="630" w:hanging="360"/>
        <w:jc w:val="both"/>
        <w:rPr>
          <w:rFonts w:cs="Times New Roman"/>
          <w:b/>
          <w:sz w:val="22"/>
          <w:szCs w:val="22"/>
        </w:rPr>
      </w:pPr>
      <w:r w:rsidRPr="00FF007C">
        <w:rPr>
          <w:rFonts w:cs="Times New Roman"/>
          <w:sz w:val="22"/>
          <w:szCs w:val="22"/>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w:t>
      </w:r>
      <w:r w:rsidRPr="00FF007C">
        <w:rPr>
          <w:rFonts w:cs="Times New Roman"/>
          <w:sz w:val="22"/>
          <w:szCs w:val="22"/>
        </w:rPr>
        <w:lastRenderedPageBreak/>
        <w:t>uz Pavadzīmes. Preces nodošana Pasūtītājam tiek fiksēta ar Pavadzīmi, kuru paraksta abu Pušu pārstāvji. Pie Preces nodošanas tiek pārbaudīts tās sortiments un daudzums. Kopā ar Pavadzīmi</w:t>
      </w:r>
      <w:r>
        <w:rPr>
          <w:rFonts w:cs="Times New Roman"/>
          <w:sz w:val="22"/>
          <w:szCs w:val="22"/>
        </w:rPr>
        <w:t xml:space="preserve"> vai rēķinu</w:t>
      </w:r>
      <w:r w:rsidRPr="00FF007C">
        <w:rPr>
          <w:rFonts w:cs="Times New Roman"/>
          <w:sz w:val="22"/>
          <w:szCs w:val="22"/>
        </w:rPr>
        <w:t xml:space="preserve"> Piegādātājs iesniedz Pasūtītājam no savas puses parakstītu Aktu par Preces piegādi. </w:t>
      </w:r>
    </w:p>
    <w:p w:rsidR="00A90803" w:rsidRPr="00C635BA" w:rsidRDefault="00A90803" w:rsidP="00A90803">
      <w:pPr>
        <w:pStyle w:val="Sarakstarindkopa1"/>
        <w:numPr>
          <w:ilvl w:val="1"/>
          <w:numId w:val="29"/>
        </w:numPr>
        <w:ind w:left="630" w:hanging="360"/>
        <w:jc w:val="both"/>
        <w:rPr>
          <w:rFonts w:cs="Times New Roman"/>
          <w:b/>
          <w:sz w:val="22"/>
          <w:szCs w:val="22"/>
        </w:rPr>
      </w:pPr>
      <w:r w:rsidRPr="00C635BA">
        <w:rPr>
          <w:rFonts w:cs="Times New Roman"/>
          <w:sz w:val="22"/>
          <w:szCs w:val="22"/>
        </w:rPr>
        <w:t>Pasūtītājs Preces un Piegādes atbilstību Līguma noteikumiem pārbauda 14 (četrpadsmit) dienu laikā pēc Preces nodošanas un attiecīga Akta no Piegādātāja saņemšanas dienas, minētajā termiņā Pasūtītājam ir tiesības izteikt pretenzijas par Preces, Piegādes kvalitātes neatbilstību Līguma noteikumiem un Latvijas Republikā spēkā esošo normatīvo aktu prasībām. Ja šajā punktā noteiktajā termiņā Defekti netiek konstatēti Pasūtītājs paraksta Aktu.</w:t>
      </w:r>
    </w:p>
    <w:p w:rsidR="00A90803" w:rsidRPr="00FF007C" w:rsidRDefault="00A90803" w:rsidP="00A90803">
      <w:pPr>
        <w:pStyle w:val="Sarakstarindkopa1"/>
        <w:numPr>
          <w:ilvl w:val="1"/>
          <w:numId w:val="29"/>
        </w:numPr>
        <w:ind w:left="630" w:hanging="360"/>
        <w:jc w:val="both"/>
        <w:rPr>
          <w:rFonts w:cs="Times New Roman"/>
          <w:b/>
          <w:sz w:val="22"/>
          <w:szCs w:val="22"/>
        </w:rPr>
      </w:pPr>
      <w:r w:rsidRPr="00FF007C">
        <w:rPr>
          <w:rFonts w:cs="Times New Roman"/>
          <w:sz w:val="22"/>
          <w:szCs w:val="22"/>
        </w:rPr>
        <w:t>Pasūtītājs, parakstot Aktu</w:t>
      </w:r>
      <w:r>
        <w:rPr>
          <w:rFonts w:cs="Times New Roman"/>
          <w:sz w:val="22"/>
          <w:szCs w:val="22"/>
        </w:rPr>
        <w:t xml:space="preserve"> (pirms Akta iesniegšanas Akts tiek saskaņots ar Pasūtītāja pārstāvi elektroniski)</w:t>
      </w:r>
      <w:r w:rsidRPr="00FF007C">
        <w:rPr>
          <w:rFonts w:cs="Times New Roman"/>
          <w:sz w:val="22"/>
          <w:szCs w:val="22"/>
        </w:rPr>
        <w:t>, atzīst, ka Prece vai tās daļa ir Piegādāta atbilstoši Līguma noteikumiem.</w:t>
      </w:r>
    </w:p>
    <w:p w:rsidR="00A90803" w:rsidRPr="00C635BA" w:rsidRDefault="00A90803" w:rsidP="00A90803">
      <w:pPr>
        <w:pStyle w:val="Sarakstarindkopa1"/>
        <w:numPr>
          <w:ilvl w:val="1"/>
          <w:numId w:val="29"/>
        </w:numPr>
        <w:ind w:left="630" w:hanging="360"/>
        <w:jc w:val="both"/>
        <w:rPr>
          <w:rFonts w:cs="Times New Roman"/>
          <w:b/>
          <w:sz w:val="22"/>
          <w:szCs w:val="22"/>
        </w:rPr>
      </w:pPr>
      <w:r w:rsidRPr="00FF007C">
        <w:rPr>
          <w:rFonts w:cs="Times New Roman"/>
          <w:sz w:val="22"/>
          <w:szCs w:val="22"/>
        </w:rPr>
        <w:t xml:space="preserve"> </w:t>
      </w:r>
      <w:r w:rsidRPr="00C635BA">
        <w:rPr>
          <w:rFonts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rsidR="00A90803" w:rsidRPr="00FF007C" w:rsidRDefault="00A90803" w:rsidP="00A90803">
      <w:pPr>
        <w:pStyle w:val="Sarakstarindkopa1"/>
        <w:numPr>
          <w:ilvl w:val="1"/>
          <w:numId w:val="29"/>
        </w:numPr>
        <w:tabs>
          <w:tab w:val="left" w:pos="284"/>
        </w:tabs>
        <w:ind w:left="709" w:hanging="425"/>
        <w:jc w:val="both"/>
        <w:rPr>
          <w:rFonts w:cs="Times New Roman"/>
          <w:b/>
          <w:sz w:val="22"/>
          <w:szCs w:val="22"/>
        </w:rPr>
      </w:pPr>
      <w:r w:rsidRPr="00FF007C">
        <w:rPr>
          <w:rFonts w:cs="Times New Roman"/>
          <w:sz w:val="22"/>
          <w:szCs w:val="22"/>
        </w:rPr>
        <w:t>Piegādātājs uz sava rēķina novērš konstatētos Defektus Pušu saskaņotā termiņā, bet</w:t>
      </w:r>
      <w:r>
        <w:rPr>
          <w:rFonts w:cs="Times New Roman"/>
          <w:sz w:val="22"/>
          <w:szCs w:val="22"/>
        </w:rPr>
        <w:t>,</w:t>
      </w:r>
      <w:r w:rsidRPr="00FF007C">
        <w:rPr>
          <w:rFonts w:cs="Times New Roman"/>
          <w:sz w:val="22"/>
          <w:szCs w:val="22"/>
        </w:rPr>
        <w:t xml:space="preserve"> ja Puses nespēj vienoties, ne vēlāk kā 10 (desmit) darba dienu laikā pēc Pasūtītāja rakstveida iebildumu saņemšanas dienas. Pēc Defektu novēršanas izdarāma atkārtota Preces un Piegādes pieņemšana Līgumā noteiktajā kārtībā.</w:t>
      </w:r>
    </w:p>
    <w:p w:rsidR="00A90803" w:rsidRPr="00FF007C" w:rsidRDefault="00A90803" w:rsidP="00A90803">
      <w:pPr>
        <w:pStyle w:val="Sarakstarindkopa1"/>
        <w:numPr>
          <w:ilvl w:val="1"/>
          <w:numId w:val="29"/>
        </w:numPr>
        <w:tabs>
          <w:tab w:val="left" w:pos="284"/>
        </w:tabs>
        <w:ind w:left="709" w:hanging="425"/>
        <w:jc w:val="both"/>
        <w:rPr>
          <w:rFonts w:cs="Times New Roman"/>
          <w:b/>
          <w:sz w:val="22"/>
          <w:szCs w:val="22"/>
        </w:rPr>
      </w:pPr>
      <w:r w:rsidRPr="00FF007C">
        <w:rPr>
          <w:rFonts w:cs="Times New Roman"/>
          <w:sz w:val="22"/>
          <w:szCs w:val="22"/>
        </w:rPr>
        <w:t xml:space="preserve">Ja Aktā minētie Defekti radušies Piegādātāja darbības vai bezdarbības rezultātā, izdevumi šo neatbilstību novēršanai pilnībā ir jāapmaksā Piegādātājam. </w:t>
      </w:r>
    </w:p>
    <w:p w:rsidR="00A90803" w:rsidRPr="00FF007C" w:rsidRDefault="00A90803" w:rsidP="00A90803">
      <w:pPr>
        <w:pStyle w:val="Sarakstarindkopa1"/>
        <w:numPr>
          <w:ilvl w:val="1"/>
          <w:numId w:val="29"/>
        </w:numPr>
        <w:tabs>
          <w:tab w:val="left" w:pos="284"/>
          <w:tab w:val="left" w:pos="709"/>
          <w:tab w:val="left" w:pos="1134"/>
        </w:tabs>
        <w:ind w:left="709" w:hanging="425"/>
        <w:jc w:val="both"/>
        <w:rPr>
          <w:rFonts w:cs="Times New Roman"/>
          <w:b/>
          <w:sz w:val="22"/>
          <w:szCs w:val="22"/>
        </w:rPr>
      </w:pPr>
      <w:r w:rsidRPr="00FF007C">
        <w:rPr>
          <w:rFonts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rsidR="00A90803" w:rsidRPr="00FF007C" w:rsidRDefault="00A90803" w:rsidP="00A90803">
      <w:pPr>
        <w:pStyle w:val="Sarakstarindkopa1"/>
        <w:numPr>
          <w:ilvl w:val="1"/>
          <w:numId w:val="29"/>
        </w:numPr>
        <w:tabs>
          <w:tab w:val="left" w:pos="284"/>
          <w:tab w:val="left" w:pos="709"/>
          <w:tab w:val="left" w:pos="1843"/>
        </w:tabs>
        <w:ind w:left="709" w:hanging="425"/>
        <w:jc w:val="both"/>
        <w:rPr>
          <w:rFonts w:cs="Times New Roman"/>
          <w:b/>
          <w:sz w:val="22"/>
          <w:szCs w:val="22"/>
        </w:rPr>
      </w:pPr>
      <w:r w:rsidRPr="00FF007C">
        <w:rPr>
          <w:rFonts w:cs="Times New Roman"/>
          <w:sz w:val="22"/>
          <w:szCs w:val="22"/>
        </w:rPr>
        <w:t>Pēc visas saskaņā ar Līgumu noteiktās Preces Piegādes Puses paraksta gala Preces Piegādes Aktu, kas apliecina, ka Piegādātājs piegādājis Preci Līgumā noteiktajā kārtībā un apmērā.</w:t>
      </w:r>
    </w:p>
    <w:p w:rsidR="00A90803" w:rsidRPr="00FF007C" w:rsidRDefault="00A90803" w:rsidP="00A90803">
      <w:pPr>
        <w:pStyle w:val="BodyText2"/>
        <w:tabs>
          <w:tab w:val="left" w:pos="284"/>
        </w:tabs>
        <w:ind w:left="709" w:hanging="425"/>
        <w:jc w:val="both"/>
        <w:rPr>
          <w:b/>
          <w:sz w:val="22"/>
          <w:szCs w:val="22"/>
          <w:lang w:val="lv-LV"/>
        </w:rPr>
      </w:pPr>
    </w:p>
    <w:p w:rsidR="00A90803" w:rsidRPr="00FF007C" w:rsidRDefault="00A90803" w:rsidP="00A90803">
      <w:pPr>
        <w:pStyle w:val="Sarakstarindkopa1"/>
        <w:numPr>
          <w:ilvl w:val="0"/>
          <w:numId w:val="29"/>
        </w:numPr>
        <w:tabs>
          <w:tab w:val="left" w:pos="284"/>
        </w:tabs>
        <w:ind w:left="709" w:hanging="425"/>
        <w:jc w:val="center"/>
        <w:rPr>
          <w:rFonts w:cs="Times New Roman"/>
          <w:b/>
          <w:sz w:val="22"/>
          <w:szCs w:val="22"/>
        </w:rPr>
      </w:pPr>
      <w:r w:rsidRPr="00FF007C">
        <w:rPr>
          <w:rFonts w:cs="Times New Roman"/>
          <w:b/>
          <w:sz w:val="22"/>
          <w:szCs w:val="22"/>
        </w:rPr>
        <w:t>Pasūtītāja tiesības un pienākumi</w:t>
      </w:r>
    </w:p>
    <w:p w:rsidR="00A90803" w:rsidRPr="00FF007C" w:rsidRDefault="00A90803" w:rsidP="00A90803">
      <w:pPr>
        <w:pStyle w:val="Sarakstarindkopa1"/>
        <w:numPr>
          <w:ilvl w:val="1"/>
          <w:numId w:val="29"/>
        </w:numPr>
        <w:tabs>
          <w:tab w:val="left" w:pos="284"/>
        </w:tabs>
        <w:ind w:left="709" w:hanging="425"/>
        <w:jc w:val="both"/>
        <w:rPr>
          <w:rFonts w:cs="Times New Roman"/>
          <w:b/>
          <w:sz w:val="22"/>
          <w:szCs w:val="22"/>
        </w:rPr>
      </w:pPr>
      <w:r w:rsidRPr="00FF007C">
        <w:rPr>
          <w:rFonts w:cs="Times New Roman"/>
          <w:sz w:val="22"/>
          <w:szCs w:val="22"/>
        </w:rPr>
        <w:t>Pasūtītājs apņemas veikt maksājumu par Preci Līgumā noteiktajā termiņā un apmērā. Pasūtītājs veic tikai tās Preces vai tās daļas apmaksu, kas Piegādāta Līgumā noteiktajā kārtībā.</w:t>
      </w:r>
    </w:p>
    <w:p w:rsidR="00A90803" w:rsidRPr="00FF007C" w:rsidRDefault="00A90803" w:rsidP="00A90803">
      <w:pPr>
        <w:pStyle w:val="Sarakstarindkopa1"/>
        <w:numPr>
          <w:ilvl w:val="1"/>
          <w:numId w:val="29"/>
        </w:numPr>
        <w:tabs>
          <w:tab w:val="left" w:pos="284"/>
        </w:tabs>
        <w:ind w:left="709" w:hanging="425"/>
        <w:jc w:val="both"/>
        <w:rPr>
          <w:rFonts w:cs="Times New Roman"/>
          <w:b/>
          <w:sz w:val="22"/>
          <w:szCs w:val="22"/>
        </w:rPr>
      </w:pPr>
      <w:r w:rsidRPr="00FF007C">
        <w:rPr>
          <w:rFonts w:cs="Times New Roman"/>
          <w:sz w:val="22"/>
          <w:szCs w:val="22"/>
        </w:rPr>
        <w:t>Pasūtītājam ir tiesības pieprasīt un ne vēlāk kā 3 (trīs) darba dienu laikā no Piegādātāja saņemt informāciju par Līguma izpildes gaitu, Piegādes laiku vai apstākļiem, kas varētu kavēt Piegādi.</w:t>
      </w:r>
    </w:p>
    <w:p w:rsidR="00A90803" w:rsidRPr="00FF007C" w:rsidRDefault="00A90803" w:rsidP="00A90803">
      <w:pPr>
        <w:pStyle w:val="Sarakstarindkopa1"/>
        <w:numPr>
          <w:ilvl w:val="1"/>
          <w:numId w:val="29"/>
        </w:numPr>
        <w:tabs>
          <w:tab w:val="left" w:pos="284"/>
        </w:tabs>
        <w:ind w:left="709" w:hanging="425"/>
        <w:jc w:val="both"/>
        <w:rPr>
          <w:rFonts w:cs="Times New Roman"/>
          <w:b/>
          <w:sz w:val="22"/>
          <w:szCs w:val="22"/>
        </w:rPr>
      </w:pPr>
      <w:r w:rsidRPr="00FF007C">
        <w:rPr>
          <w:rFonts w:cs="Times New Roman"/>
          <w:sz w:val="22"/>
          <w:szCs w:val="22"/>
        </w:rPr>
        <w:t>Pasūtītājam ir pienākums parakstīt Aktu, ja Prece ir Piegādāta saskaņā ar Līguma noteikumiem.</w:t>
      </w:r>
    </w:p>
    <w:p w:rsidR="00A90803" w:rsidRPr="00FF007C" w:rsidRDefault="00A90803" w:rsidP="00A90803">
      <w:pPr>
        <w:pStyle w:val="Sarakstarindkopa1"/>
        <w:ind w:left="792"/>
        <w:jc w:val="both"/>
        <w:rPr>
          <w:rFonts w:cs="Times New Roman"/>
          <w:b/>
          <w:sz w:val="22"/>
          <w:szCs w:val="22"/>
        </w:rPr>
      </w:pPr>
    </w:p>
    <w:p w:rsidR="00A90803" w:rsidRPr="00FF007C" w:rsidRDefault="00A90803" w:rsidP="00A90803">
      <w:pPr>
        <w:pStyle w:val="Sarakstarindkopa1"/>
        <w:numPr>
          <w:ilvl w:val="0"/>
          <w:numId w:val="29"/>
        </w:numPr>
        <w:ind w:left="993"/>
        <w:jc w:val="center"/>
        <w:rPr>
          <w:rFonts w:cs="Times New Roman"/>
          <w:b/>
          <w:sz w:val="22"/>
          <w:szCs w:val="22"/>
        </w:rPr>
      </w:pPr>
      <w:r w:rsidRPr="00FF007C">
        <w:rPr>
          <w:rFonts w:cs="Times New Roman"/>
          <w:b/>
          <w:sz w:val="22"/>
          <w:szCs w:val="22"/>
        </w:rPr>
        <w:t>Piegādātāja tiesības, pienākumi un garantijas</w:t>
      </w:r>
    </w:p>
    <w:p w:rsidR="00A90803" w:rsidRPr="00FF007C" w:rsidRDefault="00A90803" w:rsidP="00A90803">
      <w:pPr>
        <w:pStyle w:val="Sarakstarindkopa1"/>
        <w:numPr>
          <w:ilvl w:val="1"/>
          <w:numId w:val="29"/>
        </w:numPr>
        <w:ind w:left="709" w:hanging="418"/>
        <w:jc w:val="both"/>
        <w:rPr>
          <w:rFonts w:eastAsia="Calibri" w:cs="Times New Roman"/>
          <w:kern w:val="0"/>
          <w:sz w:val="22"/>
          <w:szCs w:val="22"/>
          <w:lang w:eastAsia="lv-LV"/>
        </w:rPr>
      </w:pPr>
      <w:r w:rsidRPr="00FF007C">
        <w:rPr>
          <w:rFonts w:cs="Times New Roman"/>
          <w:sz w:val="22"/>
          <w:szCs w:val="22"/>
        </w:rPr>
        <w:t xml:space="preserve">Piegādātājam Preču Piegāde jāveic patstāvīgi. </w:t>
      </w:r>
      <w:r w:rsidRPr="00FF007C">
        <w:rPr>
          <w:rFonts w:cs="Times New Roman"/>
          <w:sz w:val="22"/>
          <w:szCs w:val="22"/>
          <w:lang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A90803" w:rsidRPr="00FF007C" w:rsidRDefault="00A90803" w:rsidP="00A90803">
      <w:pPr>
        <w:numPr>
          <w:ilvl w:val="1"/>
          <w:numId w:val="29"/>
        </w:numPr>
        <w:ind w:left="709" w:hanging="418"/>
        <w:jc w:val="both"/>
        <w:rPr>
          <w:rFonts w:cs="Times New Roman"/>
          <w:sz w:val="22"/>
          <w:szCs w:val="22"/>
        </w:rPr>
      </w:pPr>
      <w:r w:rsidRPr="00FF007C">
        <w:rPr>
          <w:rFonts w:cs="Times New Roman"/>
          <w:sz w:val="22"/>
          <w:szCs w:val="22"/>
        </w:rPr>
        <w:t xml:space="preserve">Piegādātājs apliecina, ka Līguma izpildē tam ir saistoši Nolikumā minētie nosacījumi attiecībā uz Preces Piegādi un garantijas </w:t>
      </w:r>
      <w:r>
        <w:rPr>
          <w:rFonts w:cs="Times New Roman"/>
          <w:sz w:val="22"/>
          <w:szCs w:val="22"/>
        </w:rPr>
        <w:t>nodrošināšanu</w:t>
      </w:r>
      <w:r w:rsidRPr="00FF007C">
        <w:rPr>
          <w:rFonts w:cs="Times New Roman"/>
          <w:sz w:val="22"/>
          <w:szCs w:val="22"/>
        </w:rPr>
        <w:t xml:space="preserve"> Preces garantijas laikā.</w:t>
      </w:r>
    </w:p>
    <w:p w:rsidR="00A90803" w:rsidRDefault="00A90803" w:rsidP="00A90803">
      <w:pPr>
        <w:pStyle w:val="ListParagraph"/>
        <w:numPr>
          <w:ilvl w:val="1"/>
          <w:numId w:val="29"/>
        </w:numPr>
        <w:ind w:left="709" w:hanging="418"/>
        <w:contextualSpacing w:val="0"/>
        <w:jc w:val="both"/>
        <w:rPr>
          <w:sz w:val="22"/>
          <w:szCs w:val="22"/>
          <w:lang w:eastAsia="lv-LV"/>
        </w:rPr>
      </w:pPr>
      <w:r w:rsidRPr="00FF007C">
        <w:rPr>
          <w:sz w:val="22"/>
          <w:szCs w:val="22"/>
        </w:rPr>
        <w:t>Piegādājot Preci, Piegādātājam ir jāievēro Līguma noteikumi un Pārstāvja tiešie norādījumi un prasības.</w:t>
      </w:r>
    </w:p>
    <w:p w:rsidR="00A90803" w:rsidRPr="00FF007C" w:rsidRDefault="00A90803" w:rsidP="00A90803">
      <w:pPr>
        <w:pStyle w:val="ListParagraph"/>
        <w:numPr>
          <w:ilvl w:val="1"/>
          <w:numId w:val="29"/>
        </w:numPr>
        <w:ind w:left="709" w:hanging="418"/>
        <w:jc w:val="both"/>
        <w:rPr>
          <w:sz w:val="22"/>
          <w:szCs w:val="22"/>
        </w:rPr>
      </w:pPr>
      <w:r w:rsidRPr="00FF007C">
        <w:rPr>
          <w:sz w:val="22"/>
          <w:szCs w:val="22"/>
        </w:rPr>
        <w:t xml:space="preserve">Parakstot šo Līgumu Piegādātājs piešķir tiesības Pasūtītājam lietot Preci bez ierobežojuma, t.sk. bez termiņa ierobežojuma un papildus licenču maksas. </w:t>
      </w:r>
    </w:p>
    <w:p w:rsidR="00A90803" w:rsidRPr="00FF007C" w:rsidRDefault="00A90803" w:rsidP="00A90803">
      <w:pPr>
        <w:pStyle w:val="ListParagraph"/>
        <w:numPr>
          <w:ilvl w:val="1"/>
          <w:numId w:val="29"/>
        </w:numPr>
        <w:ind w:left="709" w:hanging="418"/>
        <w:contextualSpacing w:val="0"/>
        <w:jc w:val="both"/>
        <w:rPr>
          <w:sz w:val="22"/>
          <w:szCs w:val="22"/>
        </w:rPr>
      </w:pPr>
      <w:r w:rsidRPr="00FF007C">
        <w:rPr>
          <w:sz w:val="22"/>
          <w:szCs w:val="22"/>
        </w:rPr>
        <w:t xml:space="preserve">Piegādātājam ir pienākums 3 (trīs) darba dienu laikā pēc Pasūtītāja pieprasījuma </w:t>
      </w:r>
      <w:proofErr w:type="spellStart"/>
      <w:r w:rsidRPr="00FF007C">
        <w:rPr>
          <w:sz w:val="22"/>
          <w:szCs w:val="22"/>
        </w:rPr>
        <w:t>rakstveidā</w:t>
      </w:r>
      <w:proofErr w:type="spellEnd"/>
      <w:r w:rsidRPr="00FF007C">
        <w:rPr>
          <w:sz w:val="22"/>
          <w:szCs w:val="22"/>
        </w:rPr>
        <w:t xml:space="preserve"> sniegt informāciju par Līguma izpildes gaitu, Piegādes laiku vai apstākļiem, kas varētu kavēt Piegādi.</w:t>
      </w:r>
    </w:p>
    <w:p w:rsidR="00A90803" w:rsidRPr="00FF007C" w:rsidRDefault="00A90803" w:rsidP="00A90803">
      <w:pPr>
        <w:pStyle w:val="ListParagraph"/>
        <w:numPr>
          <w:ilvl w:val="1"/>
          <w:numId w:val="29"/>
        </w:numPr>
        <w:ind w:left="709" w:hanging="418"/>
        <w:contextualSpacing w:val="0"/>
        <w:jc w:val="both"/>
        <w:rPr>
          <w:sz w:val="22"/>
          <w:szCs w:val="22"/>
        </w:rPr>
      </w:pPr>
      <w:r w:rsidRPr="00FF007C">
        <w:rPr>
          <w:sz w:val="22"/>
          <w:szCs w:val="22"/>
        </w:rPr>
        <w:lastRenderedPageBreak/>
        <w:t>Piegādātājs garantē Preces kvalitāti un atbilstību Pasūtītāja noteiktajām tehniskajām prasībām.</w:t>
      </w:r>
    </w:p>
    <w:p w:rsidR="00A90803" w:rsidRDefault="00A90803" w:rsidP="00A90803">
      <w:pPr>
        <w:pStyle w:val="ListParagraph"/>
        <w:ind w:left="792"/>
        <w:contextualSpacing w:val="0"/>
        <w:jc w:val="both"/>
        <w:rPr>
          <w:sz w:val="22"/>
          <w:szCs w:val="22"/>
        </w:rPr>
      </w:pPr>
    </w:p>
    <w:p w:rsidR="003D2A8D" w:rsidRDefault="003D2A8D" w:rsidP="00A90803">
      <w:pPr>
        <w:pStyle w:val="ListParagraph"/>
        <w:ind w:left="792"/>
        <w:contextualSpacing w:val="0"/>
        <w:jc w:val="both"/>
        <w:rPr>
          <w:sz w:val="22"/>
          <w:szCs w:val="22"/>
        </w:rPr>
      </w:pPr>
    </w:p>
    <w:p w:rsidR="003D2A8D" w:rsidRPr="00FF007C" w:rsidRDefault="003D2A8D" w:rsidP="00A90803">
      <w:pPr>
        <w:pStyle w:val="ListParagraph"/>
        <w:ind w:left="792"/>
        <w:contextualSpacing w:val="0"/>
        <w:jc w:val="both"/>
        <w:rPr>
          <w:sz w:val="22"/>
          <w:szCs w:val="22"/>
        </w:rPr>
      </w:pPr>
    </w:p>
    <w:p w:rsidR="00A90803" w:rsidRPr="00FF007C" w:rsidRDefault="00A90803" w:rsidP="00A90803">
      <w:pPr>
        <w:pStyle w:val="Sarakstarindkopa1"/>
        <w:numPr>
          <w:ilvl w:val="0"/>
          <w:numId w:val="29"/>
        </w:numPr>
        <w:rPr>
          <w:rFonts w:cs="Times New Roman"/>
          <w:b/>
          <w:sz w:val="22"/>
          <w:szCs w:val="22"/>
        </w:rPr>
      </w:pPr>
      <w:r w:rsidRPr="00FF007C">
        <w:rPr>
          <w:rFonts w:cs="Times New Roman"/>
          <w:b/>
          <w:sz w:val="22"/>
          <w:szCs w:val="22"/>
        </w:rPr>
        <w:t>Preces garantijas nosacījumi</w:t>
      </w:r>
    </w:p>
    <w:p w:rsidR="00A90803" w:rsidRPr="00FF007C" w:rsidRDefault="00A90803" w:rsidP="00A90803">
      <w:pPr>
        <w:pStyle w:val="Sarakstarindkopa1"/>
        <w:numPr>
          <w:ilvl w:val="1"/>
          <w:numId w:val="29"/>
        </w:numPr>
        <w:ind w:left="709" w:hanging="425"/>
        <w:jc w:val="both"/>
        <w:rPr>
          <w:rFonts w:cs="Times New Roman"/>
          <w:b/>
          <w:sz w:val="22"/>
          <w:szCs w:val="22"/>
        </w:rPr>
      </w:pPr>
      <w:r w:rsidRPr="00FF007C">
        <w:rPr>
          <w:rFonts w:cs="Times New Roman"/>
          <w:sz w:val="22"/>
          <w:szCs w:val="22"/>
        </w:rPr>
        <w:t>Piegādātājs apliecina, ka Līguma izpildē tam ir saistoši Nolikumā minētie nosacījumi attiecībā uz Preces Piegādi un garantijas apkalpošanu Preces garantijas laikā.</w:t>
      </w:r>
    </w:p>
    <w:p w:rsidR="00A90803" w:rsidRPr="00FF007C" w:rsidRDefault="00A90803" w:rsidP="00A90803">
      <w:pPr>
        <w:numPr>
          <w:ilvl w:val="1"/>
          <w:numId w:val="29"/>
        </w:numPr>
        <w:ind w:left="709" w:hanging="425"/>
        <w:jc w:val="both"/>
        <w:rPr>
          <w:rFonts w:cs="Times New Roman"/>
          <w:sz w:val="22"/>
          <w:szCs w:val="22"/>
        </w:rPr>
      </w:pPr>
      <w:r w:rsidRPr="00FF007C">
        <w:rPr>
          <w:rFonts w:cs="Times New Roman"/>
          <w:sz w:val="22"/>
          <w:szCs w:val="22"/>
        </w:rPr>
        <w:t>Precēm to ekspluatācijas vietā garantijas laiks ir noteikts Līguma pielikumā „</w:t>
      </w:r>
      <w:r>
        <w:rPr>
          <w:rFonts w:cs="Times New Roman"/>
          <w:sz w:val="22"/>
          <w:szCs w:val="22"/>
        </w:rPr>
        <w:t>Pasūtītāja tehniskā specifikācija (Piegādātāja tehniskā piedāvājuma forma)</w:t>
      </w:r>
      <w:r w:rsidRPr="00FF007C">
        <w:rPr>
          <w:rFonts w:cs="Times New Roman"/>
          <w:sz w:val="22"/>
          <w:szCs w:val="22"/>
        </w:rPr>
        <w:t xml:space="preserve">”. Garantijas laiks stājas spēkā no Preces </w:t>
      </w:r>
      <w:r>
        <w:rPr>
          <w:rFonts w:cs="Times New Roman"/>
          <w:sz w:val="22"/>
          <w:szCs w:val="22"/>
        </w:rPr>
        <w:t>Nodošanas-pieņemšanas</w:t>
      </w:r>
      <w:r w:rsidRPr="00FF007C">
        <w:rPr>
          <w:rFonts w:cs="Times New Roman"/>
          <w:sz w:val="22"/>
          <w:szCs w:val="22"/>
        </w:rPr>
        <w:t xml:space="preserve"> Akta abpusējas parakstīšanas dienas. </w:t>
      </w:r>
    </w:p>
    <w:p w:rsidR="00A90803" w:rsidRPr="00E431B0" w:rsidRDefault="00A90803" w:rsidP="00A90803">
      <w:pPr>
        <w:pStyle w:val="Index1"/>
        <w:numPr>
          <w:ilvl w:val="1"/>
          <w:numId w:val="29"/>
        </w:numPr>
        <w:ind w:left="709" w:hanging="414"/>
      </w:pPr>
      <w:r w:rsidRPr="00E431B0">
        <w:t xml:space="preserve">Garantijas laikā piegādātājam ir pienākums par saviem līdzekļiem preces defekta gadījumā veikt bojātās daļas nomaiņu vai remontu tās atrašanās vietā, bet, ja tas nav iespējams, bez maksas tiek nodrošināta </w:t>
      </w:r>
      <w:r>
        <w:t xml:space="preserve">Preces </w:t>
      </w:r>
      <w:r w:rsidRPr="00E431B0">
        <w:t>nogāde pie piegādātāja un atgriešana pasūtītājam 7 kalendāro dienu laikā pēc izsaukuma saņemšanas. Ja tas nav iespējams, vienojoties ar Pasūtītāju, garantijas remontu veic garākā laika periodā.</w:t>
      </w:r>
    </w:p>
    <w:p w:rsidR="00A90803" w:rsidRPr="00FF007C" w:rsidRDefault="00A90803" w:rsidP="00A90803">
      <w:pPr>
        <w:numPr>
          <w:ilvl w:val="1"/>
          <w:numId w:val="29"/>
        </w:numPr>
        <w:ind w:left="709" w:hanging="425"/>
        <w:jc w:val="both"/>
        <w:rPr>
          <w:rFonts w:cs="Times New Roman"/>
          <w:sz w:val="22"/>
          <w:szCs w:val="22"/>
        </w:rPr>
      </w:pPr>
      <w:r w:rsidRPr="00FF007C">
        <w:rPr>
          <w:rFonts w:cs="Times New Roman"/>
          <w:sz w:val="22"/>
          <w:szCs w:val="22"/>
        </w:rPr>
        <w:t>Ja Defektu novēršanas termiņš ir ilgāks par 10 (desmit) darba dienām, Piegādātājam bez atlīdzības ir pienākums pēc Pasūtītāja pieprasījuma uz Defektu novēršanas laiku aizvietot Defektīvo Preci ar tādu pašu vai funkcionalitātes ziņā ekvivalentu preci.</w:t>
      </w:r>
    </w:p>
    <w:p w:rsidR="00A90803" w:rsidRPr="00FF007C" w:rsidRDefault="00A90803" w:rsidP="00A90803">
      <w:pPr>
        <w:numPr>
          <w:ilvl w:val="1"/>
          <w:numId w:val="29"/>
        </w:numPr>
        <w:ind w:left="709" w:hanging="425"/>
        <w:jc w:val="both"/>
        <w:rPr>
          <w:rFonts w:cs="Times New Roman"/>
          <w:sz w:val="22"/>
          <w:szCs w:val="22"/>
        </w:rPr>
      </w:pPr>
      <w:r w:rsidRPr="00FF007C">
        <w:rPr>
          <w:rFonts w:cs="Times New Roman"/>
          <w:sz w:val="22"/>
          <w:szCs w:val="22"/>
        </w:rPr>
        <w:t>Ja attiecīgai Precei Pasūtītājs konstatē Defektu vairāk kā 2 (divas) reizes, Pasūtītājam ir tiesības pieprasīt Piegādātājam un Piegādātājam uz sava rēķina Pušu saskaņotā termiņā, bet</w:t>
      </w:r>
      <w:r>
        <w:rPr>
          <w:rFonts w:cs="Times New Roman"/>
          <w:sz w:val="22"/>
          <w:szCs w:val="22"/>
        </w:rPr>
        <w:t>,</w:t>
      </w:r>
      <w:r w:rsidRPr="00FF007C">
        <w:rPr>
          <w:rFonts w:cs="Times New Roman"/>
          <w:sz w:val="22"/>
          <w:szCs w:val="22"/>
        </w:rPr>
        <w:t xml:space="preserve"> ja Puses nespēj vienoties, ne vēlāk kā 30 (trīsdesmit) darba dienu laikā no Defekta pieteikuma nosūtīšanas</w:t>
      </w:r>
      <w:r>
        <w:rPr>
          <w:rFonts w:cs="Times New Roman"/>
          <w:sz w:val="22"/>
          <w:szCs w:val="22"/>
        </w:rPr>
        <w:t>,</w:t>
      </w:r>
      <w:r w:rsidRPr="00FF007C">
        <w:rPr>
          <w:rFonts w:cs="Times New Roman"/>
          <w:sz w:val="22"/>
          <w:szCs w:val="22"/>
        </w:rPr>
        <w:t xml:space="preserve"> nomainīt attiecīgo Preci pret jaunu.</w:t>
      </w:r>
    </w:p>
    <w:p w:rsidR="00A90803" w:rsidRPr="00FF007C" w:rsidRDefault="00A90803" w:rsidP="00A90803">
      <w:pPr>
        <w:numPr>
          <w:ilvl w:val="1"/>
          <w:numId w:val="29"/>
        </w:numPr>
        <w:ind w:left="709" w:hanging="425"/>
        <w:jc w:val="both"/>
        <w:rPr>
          <w:rFonts w:cs="Times New Roman"/>
          <w:sz w:val="22"/>
          <w:szCs w:val="22"/>
        </w:rPr>
      </w:pPr>
      <w:r w:rsidRPr="00FF007C">
        <w:rPr>
          <w:rFonts w:cs="Times New Roman"/>
          <w:sz w:val="22"/>
          <w:szCs w:val="22"/>
        </w:rPr>
        <w:t>Piegādātājam ir pienākums Preces garantijas laikā bez maksas piegādāt visus Preces ražotāja izdotos Preces programmatūras jauninājumus</w:t>
      </w:r>
      <w:r>
        <w:rPr>
          <w:rFonts w:cs="Times New Roman"/>
          <w:sz w:val="22"/>
          <w:szCs w:val="22"/>
        </w:rPr>
        <w:t>.</w:t>
      </w:r>
    </w:p>
    <w:p w:rsidR="00A90803" w:rsidRPr="00FF007C" w:rsidRDefault="00A90803" w:rsidP="00A90803">
      <w:pPr>
        <w:numPr>
          <w:ilvl w:val="1"/>
          <w:numId w:val="29"/>
        </w:numPr>
        <w:ind w:left="709" w:hanging="425"/>
        <w:jc w:val="both"/>
        <w:rPr>
          <w:rFonts w:cs="Times New Roman"/>
          <w:sz w:val="22"/>
          <w:szCs w:val="22"/>
        </w:rPr>
      </w:pPr>
      <w:r w:rsidRPr="00FF007C">
        <w:rPr>
          <w:rFonts w:cs="Times New Roman"/>
          <w:sz w:val="22"/>
          <w:szCs w:val="22"/>
        </w:rPr>
        <w:t xml:space="preserve">Defektus var pieteikt pa tālruni </w:t>
      </w:r>
      <w:r w:rsidRPr="008E195C">
        <w:rPr>
          <w:rFonts w:cs="Times New Roman"/>
          <w:sz w:val="22"/>
          <w:szCs w:val="22"/>
          <w:highlight w:val="lightGray"/>
        </w:rPr>
        <w:t>________</w:t>
      </w:r>
      <w:r w:rsidRPr="00FF007C">
        <w:rPr>
          <w:rFonts w:cs="Times New Roman"/>
          <w:sz w:val="22"/>
          <w:szCs w:val="22"/>
        </w:rPr>
        <w:t xml:space="preserve"> darba dienās no 9:00 – 17:00, vai pa e-pastu _</w:t>
      </w:r>
      <w:r w:rsidRPr="008E195C">
        <w:rPr>
          <w:rFonts w:cs="Times New Roman"/>
          <w:sz w:val="22"/>
          <w:szCs w:val="22"/>
          <w:highlight w:val="lightGray"/>
        </w:rPr>
        <w:t>________@_____________</w:t>
      </w:r>
      <w:r w:rsidRPr="00FF007C">
        <w:rPr>
          <w:rFonts w:cs="Times New Roman"/>
          <w:sz w:val="22"/>
          <w:szCs w:val="22"/>
        </w:rPr>
        <w:t>. Defekti, kuri iesniegti pēc plkst. 17:00, uzskatāmi par iesniegtiem nākamajā dienā plkst.9:00.</w:t>
      </w:r>
    </w:p>
    <w:p w:rsidR="00A90803" w:rsidRDefault="00A90803" w:rsidP="00A90803"/>
    <w:p w:rsidR="00A90803" w:rsidRPr="00F6654B" w:rsidRDefault="00A90803" w:rsidP="00A90803"/>
    <w:p w:rsidR="00A90803" w:rsidRPr="00FF007C" w:rsidRDefault="00A90803" w:rsidP="00A90803">
      <w:pPr>
        <w:numPr>
          <w:ilvl w:val="0"/>
          <w:numId w:val="29"/>
        </w:numPr>
        <w:ind w:left="709" w:hanging="425"/>
        <w:jc w:val="center"/>
        <w:rPr>
          <w:rFonts w:cs="Times New Roman"/>
          <w:b/>
          <w:sz w:val="22"/>
          <w:szCs w:val="22"/>
        </w:rPr>
      </w:pPr>
      <w:r w:rsidRPr="00FF007C">
        <w:rPr>
          <w:rFonts w:cs="Times New Roman"/>
          <w:b/>
          <w:sz w:val="22"/>
          <w:szCs w:val="22"/>
        </w:rPr>
        <w:t>Nepārvarama vara</w:t>
      </w:r>
    </w:p>
    <w:p w:rsidR="00A90803" w:rsidRPr="00FF007C" w:rsidRDefault="00A90803" w:rsidP="00A90803">
      <w:pPr>
        <w:numPr>
          <w:ilvl w:val="1"/>
          <w:numId w:val="29"/>
        </w:numPr>
        <w:ind w:left="709" w:hanging="425"/>
        <w:jc w:val="both"/>
        <w:rPr>
          <w:rFonts w:cs="Times New Roman"/>
          <w:b/>
          <w:sz w:val="22"/>
          <w:szCs w:val="22"/>
        </w:rPr>
      </w:pPr>
      <w:r w:rsidRPr="00FF007C">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rsidR="00A90803" w:rsidRPr="00FF007C" w:rsidRDefault="00A90803" w:rsidP="00A90803">
      <w:pPr>
        <w:numPr>
          <w:ilvl w:val="1"/>
          <w:numId w:val="29"/>
        </w:numPr>
        <w:ind w:left="709" w:hanging="425"/>
        <w:jc w:val="both"/>
        <w:rPr>
          <w:rFonts w:cs="Times New Roman"/>
          <w:b/>
          <w:sz w:val="22"/>
          <w:szCs w:val="22"/>
        </w:rPr>
      </w:pPr>
      <w:r w:rsidRPr="00FF007C">
        <w:rPr>
          <w:rFonts w:cs="Times New Roman"/>
          <w:sz w:val="22"/>
          <w:szCs w:val="22"/>
        </w:rPr>
        <w:t xml:space="preserve">Pusei, kura atsaucas uz nepārvaramas varas vai ārkārtēja rakstura apstākļu darbību, nekavējoties (ne vēlāk kā 5 (piecu) darba dienu laikā no attiecīgo apstākļu </w:t>
      </w:r>
      <w:r>
        <w:rPr>
          <w:rFonts w:cs="Times New Roman"/>
          <w:sz w:val="22"/>
          <w:szCs w:val="22"/>
        </w:rPr>
        <w:t>uz</w:t>
      </w:r>
      <w:r w:rsidRPr="00FF007C">
        <w:rPr>
          <w:rFonts w:cs="Times New Roman"/>
          <w:sz w:val="22"/>
          <w:szCs w:val="22"/>
        </w:rPr>
        <w:t xml:space="preserve">zināšanas dienas) par šādiem apstākļiem </w:t>
      </w:r>
      <w:proofErr w:type="spellStart"/>
      <w:r w:rsidRPr="00FF007C">
        <w:rPr>
          <w:rFonts w:cs="Times New Roman"/>
          <w:sz w:val="22"/>
          <w:szCs w:val="22"/>
        </w:rPr>
        <w:t>rakstveidā</w:t>
      </w:r>
      <w:proofErr w:type="spellEnd"/>
      <w:r w:rsidRPr="00FF007C">
        <w:rPr>
          <w:rFonts w:cs="Times New Roman"/>
          <w:sz w:val="22"/>
          <w:szCs w:val="22"/>
        </w:rPr>
        <w:t xml:space="preserve"> jāziņo otrai Pusei. Ziņojumā jānorāda, kādā termiņā pēc viņa</w:t>
      </w:r>
      <w:r>
        <w:rPr>
          <w:rFonts w:cs="Times New Roman"/>
          <w:sz w:val="22"/>
          <w:szCs w:val="22"/>
        </w:rPr>
        <w:t>s</w:t>
      </w:r>
      <w:r w:rsidRPr="00FF007C">
        <w:rPr>
          <w:rFonts w:cs="Times New Roman"/>
          <w:sz w:val="22"/>
          <w:szCs w:val="22"/>
        </w:rPr>
        <w:t xml:space="preserve"> uzskata ir iespējama un paredzama viņa</w:t>
      </w:r>
      <w:r>
        <w:rPr>
          <w:rFonts w:cs="Times New Roman"/>
          <w:sz w:val="22"/>
          <w:szCs w:val="22"/>
        </w:rPr>
        <w:t>s</w:t>
      </w:r>
      <w:r w:rsidRPr="00FF007C">
        <w:rPr>
          <w:rFonts w:cs="Times New Roman"/>
          <w:sz w:val="22"/>
          <w:szCs w:val="22"/>
        </w:rPr>
        <w:t xml:space="preserve"> Līgumā paredzēto saistību izpilde, un, pēc pieprasījuma, šādam ziņojumam ir jāpievieno dokuments, kuru izsniegusi kompetenta institūcija un kura satur ārkārtējo apstākļu darbības apstiprinājumu un to raksturojumu.</w:t>
      </w:r>
    </w:p>
    <w:p w:rsidR="00A90803" w:rsidRPr="00FF007C" w:rsidRDefault="00A90803" w:rsidP="00A90803">
      <w:pPr>
        <w:numPr>
          <w:ilvl w:val="1"/>
          <w:numId w:val="29"/>
        </w:numPr>
        <w:ind w:left="709" w:hanging="425"/>
        <w:jc w:val="both"/>
        <w:rPr>
          <w:rFonts w:cs="Times New Roman"/>
          <w:sz w:val="22"/>
          <w:szCs w:val="22"/>
        </w:rPr>
      </w:pPr>
      <w:r w:rsidRPr="00FF007C">
        <w:rPr>
          <w:rFonts w:cs="Times New Roman"/>
          <w:sz w:val="22"/>
          <w:szCs w:val="22"/>
        </w:rPr>
        <w:t>Ja šie apstākļi turpinās ilgāk nekā divus mēnešus, jebkura no Pusēm ir tiesīga atteikties no savām līgumsaistībām. Šajā gadījumā neviena no Pusēm nav atbildīga par zaudējumiem, kuri radušies otra</w:t>
      </w:r>
      <w:r>
        <w:rPr>
          <w:rFonts w:cs="Times New Roman"/>
          <w:sz w:val="22"/>
          <w:szCs w:val="22"/>
        </w:rPr>
        <w:t>i</w:t>
      </w:r>
      <w:r w:rsidRPr="00FF007C">
        <w:rPr>
          <w:rFonts w:cs="Times New Roman"/>
          <w:sz w:val="22"/>
          <w:szCs w:val="22"/>
        </w:rPr>
        <w:t xml:space="preserve"> </w:t>
      </w:r>
      <w:r>
        <w:rPr>
          <w:rFonts w:cs="Times New Roman"/>
          <w:sz w:val="22"/>
          <w:szCs w:val="22"/>
        </w:rPr>
        <w:t>Pusei</w:t>
      </w:r>
      <w:r w:rsidRPr="00FF007C">
        <w:rPr>
          <w:rFonts w:cs="Times New Roman"/>
          <w:sz w:val="22"/>
          <w:szCs w:val="22"/>
        </w:rPr>
        <w:t xml:space="preserve"> laika posmā pēc nepārvaramas varas apstākļu iestāšanās.</w:t>
      </w:r>
    </w:p>
    <w:p w:rsidR="00A90803" w:rsidRPr="00FF007C" w:rsidRDefault="00A90803" w:rsidP="00A90803">
      <w:pPr>
        <w:rPr>
          <w:rFonts w:cs="Times New Roman"/>
          <w:sz w:val="22"/>
          <w:szCs w:val="22"/>
        </w:rPr>
      </w:pPr>
    </w:p>
    <w:p w:rsidR="00A90803" w:rsidRPr="00FF007C" w:rsidRDefault="00A90803" w:rsidP="00A90803">
      <w:pPr>
        <w:numPr>
          <w:ilvl w:val="0"/>
          <w:numId w:val="29"/>
        </w:numPr>
        <w:ind w:left="360"/>
        <w:jc w:val="center"/>
        <w:rPr>
          <w:rFonts w:cs="Times New Roman"/>
          <w:b/>
          <w:sz w:val="22"/>
          <w:szCs w:val="22"/>
        </w:rPr>
      </w:pPr>
      <w:r w:rsidRPr="00FF007C">
        <w:rPr>
          <w:rFonts w:cs="Times New Roman"/>
          <w:b/>
          <w:sz w:val="22"/>
          <w:szCs w:val="22"/>
        </w:rPr>
        <w:t>Pušu atbildība</w:t>
      </w:r>
    </w:p>
    <w:p w:rsidR="00A90803" w:rsidRPr="00FF007C" w:rsidRDefault="00A90803" w:rsidP="00A90803">
      <w:pPr>
        <w:numPr>
          <w:ilvl w:val="1"/>
          <w:numId w:val="29"/>
        </w:numPr>
        <w:ind w:left="709" w:hanging="567"/>
        <w:jc w:val="both"/>
        <w:rPr>
          <w:rFonts w:cs="Times New Roman"/>
          <w:sz w:val="22"/>
          <w:szCs w:val="22"/>
        </w:rPr>
      </w:pPr>
      <w:r w:rsidRPr="00FF007C">
        <w:rPr>
          <w:rFonts w:cs="Times New Roman"/>
          <w:sz w:val="22"/>
          <w:szCs w:val="22"/>
        </w:rPr>
        <w:t>Par katru nokavēto Preces Piegādes, Defektu novēršanas dienu, pamatojoties uz Līgumu pienākoš</w:t>
      </w:r>
      <w:r>
        <w:rPr>
          <w:rFonts w:cs="Times New Roman"/>
          <w:sz w:val="22"/>
          <w:szCs w:val="22"/>
        </w:rPr>
        <w:t xml:space="preserve">os naudas summas samaksas dienu, </w:t>
      </w:r>
      <w:r w:rsidRPr="00FF007C">
        <w:rPr>
          <w:rFonts w:cs="Times New Roman"/>
          <w:sz w:val="22"/>
          <w:szCs w:val="22"/>
        </w:rPr>
        <w:t>Piegādātājs maksā Pasūtītājam līgumsodu 0,5% (piecas desmit daļas procenta) apmērā no Līguma summas, bet ne vairāk par 10% (desmit procenti) no Līguma summas.</w:t>
      </w:r>
    </w:p>
    <w:p w:rsidR="00A90803" w:rsidRPr="00FF007C" w:rsidRDefault="00A90803" w:rsidP="00A90803">
      <w:pPr>
        <w:numPr>
          <w:ilvl w:val="1"/>
          <w:numId w:val="29"/>
        </w:numPr>
        <w:ind w:left="709" w:hanging="567"/>
        <w:jc w:val="both"/>
        <w:rPr>
          <w:rFonts w:cs="Times New Roman"/>
          <w:sz w:val="22"/>
          <w:szCs w:val="22"/>
        </w:rPr>
      </w:pPr>
      <w:r w:rsidRPr="00FF007C">
        <w:rPr>
          <w:rFonts w:cs="Times New Roman"/>
          <w:sz w:val="22"/>
          <w:szCs w:val="22"/>
        </w:rPr>
        <w:t xml:space="preserve">Ja Pasūtītājs Līguma paredzētajā termiņā un apjomā neveic maksājumu par Preci, Piegādātājam ir tiesības pieprasīt no Pasūtītāja līgumsodu 0,5% (piecas desmit daļas </w:t>
      </w:r>
      <w:r w:rsidRPr="00FF007C">
        <w:rPr>
          <w:rFonts w:cs="Times New Roman"/>
          <w:sz w:val="22"/>
          <w:szCs w:val="22"/>
        </w:rPr>
        <w:lastRenderedPageBreak/>
        <w:t xml:space="preserve">procenta) apmērā no </w:t>
      </w:r>
      <w:r>
        <w:rPr>
          <w:rFonts w:cs="Times New Roman"/>
          <w:sz w:val="22"/>
          <w:szCs w:val="22"/>
        </w:rPr>
        <w:t>Līguma summas</w:t>
      </w:r>
      <w:r w:rsidRPr="00FF007C">
        <w:rPr>
          <w:rFonts w:cs="Times New Roman"/>
          <w:sz w:val="22"/>
          <w:szCs w:val="22"/>
        </w:rPr>
        <w:t xml:space="preserve">, bet ne vairāk par 10% (desmit procenti) no </w:t>
      </w:r>
      <w:r>
        <w:rPr>
          <w:rFonts w:cs="Times New Roman"/>
          <w:sz w:val="22"/>
          <w:szCs w:val="22"/>
        </w:rPr>
        <w:t>Līguma</w:t>
      </w:r>
      <w:r w:rsidRPr="00FF007C">
        <w:rPr>
          <w:rFonts w:cs="Times New Roman"/>
          <w:sz w:val="22"/>
          <w:szCs w:val="22"/>
        </w:rPr>
        <w:t xml:space="preserve"> summas.</w:t>
      </w:r>
    </w:p>
    <w:p w:rsidR="00A90803" w:rsidRPr="00116F43" w:rsidRDefault="00A90803" w:rsidP="00A90803">
      <w:pPr>
        <w:numPr>
          <w:ilvl w:val="1"/>
          <w:numId w:val="29"/>
        </w:numPr>
        <w:ind w:left="709" w:hanging="567"/>
        <w:jc w:val="both"/>
        <w:rPr>
          <w:rFonts w:cs="Times New Roman"/>
          <w:color w:val="000000"/>
          <w:sz w:val="22"/>
          <w:szCs w:val="22"/>
        </w:rPr>
      </w:pPr>
      <w:r w:rsidRPr="00116F43">
        <w:rPr>
          <w:rFonts w:cs="Times New Roman"/>
          <w:color w:val="000000"/>
          <w:sz w:val="22"/>
          <w:szCs w:val="22"/>
        </w:rPr>
        <w:t>Līgumsoda samaksa neatbrīvo Puses no to saistību pilnīgas izpildes.</w:t>
      </w:r>
    </w:p>
    <w:p w:rsidR="00A90803" w:rsidRPr="00116F43" w:rsidRDefault="00A90803" w:rsidP="00A90803">
      <w:pPr>
        <w:numPr>
          <w:ilvl w:val="1"/>
          <w:numId w:val="29"/>
        </w:numPr>
        <w:ind w:left="709" w:hanging="567"/>
        <w:jc w:val="both"/>
        <w:rPr>
          <w:rFonts w:cs="Times New Roman"/>
          <w:b/>
          <w:color w:val="000000"/>
          <w:sz w:val="22"/>
          <w:szCs w:val="22"/>
        </w:rPr>
      </w:pPr>
      <w:r w:rsidRPr="00116F43">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116F43">
        <w:rPr>
          <w:rFonts w:cs="Times New Roman"/>
          <w:color w:val="000000"/>
          <w:sz w:val="22"/>
          <w:szCs w:val="22"/>
        </w:rPr>
        <w:t>rakstveidā</w:t>
      </w:r>
      <w:proofErr w:type="spellEnd"/>
      <w:r w:rsidRPr="00116F43">
        <w:rPr>
          <w:rFonts w:cs="Times New Roman"/>
          <w:color w:val="000000"/>
          <w:sz w:val="22"/>
          <w:szCs w:val="22"/>
        </w:rPr>
        <w:t xml:space="preserve"> brīdinot Piegādātāju</w:t>
      </w:r>
      <w:r>
        <w:rPr>
          <w:rFonts w:cs="Times New Roman"/>
          <w:color w:val="000000"/>
          <w:sz w:val="22"/>
          <w:szCs w:val="22"/>
        </w:rPr>
        <w:t>,</w:t>
      </w:r>
      <w:r w:rsidRPr="00116F43">
        <w:rPr>
          <w:rFonts w:cs="Times New Roman"/>
          <w:color w:val="000000"/>
          <w:sz w:val="22"/>
          <w:szCs w:val="22"/>
        </w:rPr>
        <w:t xml:space="preserve"> ir tiesības ieturēt līgumsodu vai jebkuru citu maksājumu no Piegādātājam izmaksājamajām summām. </w:t>
      </w:r>
    </w:p>
    <w:p w:rsidR="00A90803" w:rsidRPr="008E195C" w:rsidRDefault="00A90803" w:rsidP="00A90803">
      <w:pPr>
        <w:numPr>
          <w:ilvl w:val="1"/>
          <w:numId w:val="29"/>
        </w:numPr>
        <w:ind w:left="709" w:hanging="567"/>
        <w:jc w:val="both"/>
        <w:rPr>
          <w:rFonts w:cs="Times New Roman"/>
          <w:color w:val="000000"/>
          <w:sz w:val="22"/>
          <w:szCs w:val="22"/>
        </w:rPr>
      </w:pPr>
      <w:r w:rsidRPr="00116F43">
        <w:rPr>
          <w:rFonts w:cs="Times New Roman"/>
          <w:bCs/>
          <w:color w:val="000000"/>
          <w:kern w:val="28"/>
          <w:sz w:val="22"/>
          <w:szCs w:val="22"/>
        </w:rPr>
        <w:t>Puses savstarpēji ir atbildīgas par līgumsaistību pārkāpšanu vai zaudējumu radīšanu otrai Pusei.</w:t>
      </w:r>
      <w:r w:rsidRPr="008E195C">
        <w:rPr>
          <w:rFonts w:cs="Times New Roman"/>
          <w:bCs/>
          <w:color w:val="000000"/>
          <w:kern w:val="28"/>
          <w:sz w:val="22"/>
          <w:szCs w:val="22"/>
        </w:rPr>
        <w:t xml:space="preserve"> </w:t>
      </w:r>
      <w:r>
        <w:rPr>
          <w:rFonts w:cs="Times New Roman"/>
          <w:bCs/>
          <w:color w:val="000000"/>
          <w:kern w:val="28"/>
          <w:sz w:val="22"/>
          <w:szCs w:val="22"/>
        </w:rPr>
        <w:t>Puse</w:t>
      </w:r>
      <w:r w:rsidRPr="008E195C">
        <w:rPr>
          <w:rFonts w:cs="Times New Roman"/>
          <w:bCs/>
          <w:color w:val="000000"/>
          <w:kern w:val="28"/>
          <w:sz w:val="22"/>
          <w:szCs w:val="22"/>
        </w:rPr>
        <w:t>, kas vainīg</w:t>
      </w:r>
      <w:r>
        <w:rPr>
          <w:rFonts w:cs="Times New Roman"/>
          <w:bCs/>
          <w:color w:val="000000"/>
          <w:kern w:val="28"/>
          <w:sz w:val="22"/>
          <w:szCs w:val="22"/>
        </w:rPr>
        <w:t>a</w:t>
      </w:r>
      <w:r w:rsidRPr="008E195C">
        <w:rPr>
          <w:rFonts w:cs="Times New Roman"/>
          <w:bCs/>
          <w:color w:val="000000"/>
          <w:kern w:val="28"/>
          <w:sz w:val="22"/>
          <w:szCs w:val="22"/>
        </w:rPr>
        <w:t xml:space="preserve"> Līguma saistību pārkāpšanā vai zaudējumu radīšanā, atlīdzina otra</w:t>
      </w:r>
      <w:r>
        <w:rPr>
          <w:rFonts w:cs="Times New Roman"/>
          <w:bCs/>
          <w:color w:val="000000"/>
          <w:kern w:val="28"/>
          <w:sz w:val="22"/>
          <w:szCs w:val="22"/>
        </w:rPr>
        <w:t>i</w:t>
      </w:r>
      <w:r w:rsidRPr="008E195C">
        <w:rPr>
          <w:rFonts w:cs="Times New Roman"/>
          <w:bCs/>
          <w:color w:val="000000"/>
          <w:kern w:val="28"/>
          <w:sz w:val="22"/>
          <w:szCs w:val="22"/>
        </w:rPr>
        <w:t xml:space="preserve"> </w:t>
      </w:r>
      <w:r>
        <w:rPr>
          <w:rFonts w:cs="Times New Roman"/>
          <w:bCs/>
          <w:color w:val="000000"/>
          <w:kern w:val="28"/>
          <w:sz w:val="22"/>
          <w:szCs w:val="22"/>
        </w:rPr>
        <w:t>Pusei</w:t>
      </w:r>
      <w:r w:rsidRPr="008E195C">
        <w:rPr>
          <w:rFonts w:cs="Times New Roman"/>
          <w:bCs/>
          <w:color w:val="000000"/>
          <w:kern w:val="28"/>
          <w:sz w:val="22"/>
          <w:szCs w:val="22"/>
        </w:rPr>
        <w:t xml:space="preserve"> radītos zaudējumus. </w:t>
      </w:r>
    </w:p>
    <w:p w:rsidR="00A90803" w:rsidRPr="00A84605" w:rsidRDefault="00A90803" w:rsidP="00A90803">
      <w:pPr>
        <w:numPr>
          <w:ilvl w:val="1"/>
          <w:numId w:val="29"/>
        </w:numPr>
        <w:ind w:left="709" w:hanging="567"/>
        <w:jc w:val="both"/>
        <w:rPr>
          <w:rFonts w:cs="Times New Roman"/>
          <w:sz w:val="22"/>
          <w:szCs w:val="22"/>
        </w:rPr>
      </w:pPr>
      <w:r w:rsidRPr="00A84605">
        <w:rPr>
          <w:rFonts w:cs="Times New Roman"/>
          <w:sz w:val="22"/>
          <w:szCs w:val="22"/>
        </w:rPr>
        <w:t xml:space="preserve">Ja Piegādātājs </w:t>
      </w:r>
      <w:r w:rsidRPr="00CB7FA9">
        <w:rPr>
          <w:rFonts w:cs="Times New Roman"/>
          <w:sz w:val="22"/>
          <w:szCs w:val="22"/>
        </w:rPr>
        <w:t>20 (divdesmit) darba dienu laikā n</w:t>
      </w:r>
      <w:r w:rsidRPr="00A84605">
        <w:rPr>
          <w:rFonts w:cs="Times New Roman"/>
          <w:sz w:val="22"/>
          <w:szCs w:val="22"/>
        </w:rPr>
        <w:t>o brīža, kad tam radušās tiesības pieprasīt no Pasūtītāja līgumsodu par maksājuma termiņa kavējumu</w:t>
      </w:r>
      <w:r>
        <w:rPr>
          <w:rFonts w:cs="Times New Roman"/>
          <w:sz w:val="22"/>
          <w:szCs w:val="22"/>
        </w:rPr>
        <w:t>,</w:t>
      </w:r>
      <w:r w:rsidRPr="00A84605">
        <w:rPr>
          <w:rFonts w:cs="Times New Roman"/>
          <w:sz w:val="22"/>
          <w:szCs w:val="22"/>
        </w:rPr>
        <w:t xml:space="preserve"> savas tiesības nav izmantojis, Puses vienojas, ka šādā gadījumā Piegādātājs ir atteicies no attiecīgā līgumsoda un turpmāk tam nav tiesību pieprasīt no Pasūtītāja līgumsodu par attiecīgo maksājuma termiņa kavējumu.</w:t>
      </w:r>
    </w:p>
    <w:p w:rsidR="00A90803" w:rsidRDefault="00A90803" w:rsidP="00A90803">
      <w:pPr>
        <w:numPr>
          <w:ilvl w:val="1"/>
          <w:numId w:val="29"/>
        </w:numPr>
        <w:ind w:left="709" w:hanging="567"/>
        <w:jc w:val="both"/>
        <w:rPr>
          <w:rFonts w:cs="Times New Roman"/>
          <w:sz w:val="22"/>
          <w:szCs w:val="22"/>
        </w:rPr>
      </w:pPr>
      <w:r>
        <w:rPr>
          <w:rFonts w:cs="Times New Roman"/>
          <w:sz w:val="22"/>
          <w:szCs w:val="22"/>
        </w:rPr>
        <w:t xml:space="preserve">Zaudējumu gadījumā Puses ir tiesīgas Līguma izpildes laikā pieaicināt neatkarīgu ekspertu zaudējumu atlīdzības apmēra noteikšanai. Eksperta pakalpojumus apmaksā tā Puse, kura radījusi zaudējumus. </w:t>
      </w:r>
    </w:p>
    <w:p w:rsidR="00A90803" w:rsidRDefault="00A90803" w:rsidP="00A90803">
      <w:pPr>
        <w:tabs>
          <w:tab w:val="left" w:pos="8145"/>
        </w:tabs>
        <w:ind w:left="851"/>
        <w:jc w:val="both"/>
        <w:rPr>
          <w:rFonts w:cs="Times New Roman"/>
          <w:sz w:val="22"/>
          <w:szCs w:val="22"/>
        </w:rPr>
      </w:pPr>
      <w:r>
        <w:rPr>
          <w:rFonts w:cs="Times New Roman"/>
          <w:sz w:val="22"/>
          <w:szCs w:val="22"/>
        </w:rPr>
        <w:tab/>
      </w:r>
    </w:p>
    <w:p w:rsidR="00A90803" w:rsidRPr="00FF007C" w:rsidRDefault="00A90803" w:rsidP="00A90803">
      <w:pPr>
        <w:numPr>
          <w:ilvl w:val="0"/>
          <w:numId w:val="29"/>
        </w:numPr>
        <w:ind w:left="360"/>
        <w:jc w:val="center"/>
        <w:rPr>
          <w:rFonts w:cs="Times New Roman"/>
          <w:b/>
          <w:sz w:val="22"/>
          <w:szCs w:val="22"/>
        </w:rPr>
      </w:pPr>
      <w:r w:rsidRPr="00FF007C">
        <w:rPr>
          <w:rFonts w:cs="Times New Roman"/>
          <w:b/>
          <w:sz w:val="22"/>
          <w:szCs w:val="22"/>
        </w:rPr>
        <w:t>Konfidencialitāte</w:t>
      </w:r>
    </w:p>
    <w:p w:rsidR="00A90803" w:rsidRPr="00FF007C" w:rsidRDefault="00A90803" w:rsidP="00A90803">
      <w:pPr>
        <w:numPr>
          <w:ilvl w:val="1"/>
          <w:numId w:val="29"/>
        </w:numPr>
        <w:ind w:left="851" w:hanging="709"/>
        <w:jc w:val="both"/>
        <w:rPr>
          <w:rFonts w:cs="Times New Roman"/>
          <w:sz w:val="22"/>
          <w:szCs w:val="22"/>
        </w:rPr>
      </w:pPr>
      <w:r w:rsidRPr="00FF007C">
        <w:rPr>
          <w:rFonts w:cs="Times New Roman"/>
          <w:sz w:val="22"/>
          <w:szCs w:val="22"/>
        </w:rPr>
        <w:t>Puses apņemas ievērot konfidencialitāti savstarpējās attiecībās, tajā skaitā:</w:t>
      </w:r>
    </w:p>
    <w:p w:rsidR="00A90803" w:rsidRPr="00FF007C" w:rsidRDefault="00A90803" w:rsidP="00A90803">
      <w:pPr>
        <w:numPr>
          <w:ilvl w:val="2"/>
          <w:numId w:val="29"/>
        </w:numPr>
        <w:ind w:left="1418" w:hanging="709"/>
        <w:jc w:val="both"/>
        <w:rPr>
          <w:rFonts w:cs="Times New Roman"/>
          <w:sz w:val="22"/>
          <w:szCs w:val="22"/>
        </w:rPr>
      </w:pPr>
      <w:r w:rsidRPr="00FF007C">
        <w:rPr>
          <w:rFonts w:cs="Times New Roman"/>
          <w:sz w:val="22"/>
          <w:szCs w:val="22"/>
        </w:rPr>
        <w:t>nodrošināt Līgumā minētās informācijas neizpaušanu no trešo personu puses, kas piedalās Līguma izpildē, izņemot valsts un pašvaldību institūcijas, kas tiesību aktos noteiktā kārtībā pieprasa atklāt šādu informāciju;</w:t>
      </w:r>
    </w:p>
    <w:p w:rsidR="00A90803" w:rsidRPr="00FF007C" w:rsidRDefault="00A90803" w:rsidP="00A90803">
      <w:pPr>
        <w:numPr>
          <w:ilvl w:val="2"/>
          <w:numId w:val="29"/>
        </w:numPr>
        <w:ind w:left="1418" w:hanging="709"/>
        <w:jc w:val="both"/>
        <w:rPr>
          <w:rFonts w:cs="Times New Roman"/>
          <w:sz w:val="22"/>
          <w:szCs w:val="22"/>
        </w:rPr>
      </w:pPr>
      <w:r w:rsidRPr="00FF007C">
        <w:rPr>
          <w:rFonts w:cs="Times New Roman"/>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A90803" w:rsidRPr="00FF007C" w:rsidRDefault="00A90803" w:rsidP="00A90803">
      <w:pPr>
        <w:numPr>
          <w:ilvl w:val="2"/>
          <w:numId w:val="29"/>
        </w:numPr>
        <w:ind w:left="1418" w:hanging="709"/>
        <w:jc w:val="both"/>
        <w:rPr>
          <w:rFonts w:cs="Times New Roman"/>
          <w:sz w:val="22"/>
          <w:szCs w:val="22"/>
        </w:rPr>
      </w:pPr>
      <w:r w:rsidRPr="00FF007C">
        <w:rPr>
          <w:rFonts w:cs="Times New Roman"/>
          <w:sz w:val="22"/>
          <w:szCs w:val="22"/>
        </w:rPr>
        <w:t>Puses vienojas, ka šīs nodaļas ierobežojumi neattiecas uz publiski pieejamu informāciju, kā arī uz informāciju, kuru saskaņā ar Līguma noteikumiem ir paredzēts darīt zināmu trešajām personām.</w:t>
      </w:r>
    </w:p>
    <w:p w:rsidR="00A90803" w:rsidRPr="00FF007C" w:rsidRDefault="00A90803" w:rsidP="00A90803">
      <w:pPr>
        <w:numPr>
          <w:ilvl w:val="1"/>
          <w:numId w:val="29"/>
        </w:numPr>
        <w:ind w:left="851" w:hanging="709"/>
        <w:jc w:val="both"/>
        <w:rPr>
          <w:rFonts w:cs="Times New Roman"/>
          <w:sz w:val="22"/>
          <w:szCs w:val="22"/>
        </w:rPr>
      </w:pPr>
      <w:r w:rsidRPr="00FF007C">
        <w:rPr>
          <w:rFonts w:cs="Times New Roman"/>
          <w:sz w:val="22"/>
          <w:szCs w:val="22"/>
        </w:rPr>
        <w:t>Puses vienojas, ka konfidencialitātes noteikumu neievērošana ir rupjš Līguma pārkāpums, kas cietušajai Pusei dod tiesības prasīt no vainīgās Puses konfidencialitātes noteikumu neievērošanas rezultātā radušos zaudējumu atlīdzināšanu.</w:t>
      </w:r>
    </w:p>
    <w:p w:rsidR="00A90803" w:rsidRPr="00FF007C" w:rsidRDefault="00A90803" w:rsidP="00A90803">
      <w:pPr>
        <w:numPr>
          <w:ilvl w:val="1"/>
          <w:numId w:val="29"/>
        </w:numPr>
        <w:ind w:left="851" w:hanging="709"/>
        <w:jc w:val="both"/>
        <w:rPr>
          <w:rFonts w:cs="Times New Roman"/>
          <w:sz w:val="22"/>
          <w:szCs w:val="22"/>
        </w:rPr>
      </w:pPr>
      <w:r w:rsidRPr="00FF007C">
        <w:rPr>
          <w:rFonts w:cs="Times New Roman"/>
          <w:sz w:val="22"/>
          <w:szCs w:val="22"/>
        </w:rPr>
        <w:t>Šī Līguma nodaļas noteikumiem nav laika ierobežojuma un uz to neattiecas Līguma darbības termiņš.</w:t>
      </w:r>
    </w:p>
    <w:p w:rsidR="00A90803" w:rsidRPr="00FF007C" w:rsidRDefault="00A90803" w:rsidP="00A90803">
      <w:pPr>
        <w:pStyle w:val="Index1"/>
      </w:pPr>
    </w:p>
    <w:p w:rsidR="00A90803" w:rsidRPr="00FF007C" w:rsidRDefault="00A90803" w:rsidP="00A90803">
      <w:pPr>
        <w:numPr>
          <w:ilvl w:val="0"/>
          <w:numId w:val="29"/>
        </w:numPr>
        <w:ind w:left="360"/>
        <w:jc w:val="center"/>
        <w:rPr>
          <w:rFonts w:cs="Times New Roman"/>
          <w:sz w:val="22"/>
          <w:szCs w:val="22"/>
        </w:rPr>
      </w:pPr>
      <w:r w:rsidRPr="00FF007C">
        <w:rPr>
          <w:rFonts w:cs="Times New Roman"/>
          <w:b/>
          <w:sz w:val="22"/>
          <w:szCs w:val="22"/>
        </w:rPr>
        <w:t>Pušu pārstāvji</w:t>
      </w:r>
    </w:p>
    <w:p w:rsidR="00A90803" w:rsidRPr="00FF007C" w:rsidRDefault="00A90803" w:rsidP="00A90803">
      <w:pPr>
        <w:numPr>
          <w:ilvl w:val="1"/>
          <w:numId w:val="29"/>
        </w:numPr>
        <w:ind w:left="851" w:hanging="709"/>
        <w:jc w:val="both"/>
        <w:rPr>
          <w:rFonts w:cs="Times New Roman"/>
          <w:sz w:val="22"/>
          <w:szCs w:val="22"/>
        </w:rPr>
      </w:pPr>
      <w:r w:rsidRPr="00FF007C">
        <w:rPr>
          <w:rFonts w:cs="Times New Roman"/>
          <w:sz w:val="22"/>
          <w:szCs w:val="22"/>
        </w:rPr>
        <w:t>No Pasūtītāja puses par Līguma saistību izpildes kontroli atbildīgā persona: _________________________, kurai ir noteikti šādi pienākumi:</w:t>
      </w:r>
    </w:p>
    <w:p w:rsidR="00A90803" w:rsidRPr="00FF007C" w:rsidRDefault="00A90803" w:rsidP="00A90803">
      <w:pPr>
        <w:numPr>
          <w:ilvl w:val="2"/>
          <w:numId w:val="29"/>
        </w:numPr>
        <w:ind w:left="851" w:hanging="709"/>
        <w:jc w:val="both"/>
        <w:rPr>
          <w:rFonts w:cs="Times New Roman"/>
          <w:sz w:val="22"/>
          <w:szCs w:val="22"/>
        </w:rPr>
      </w:pPr>
      <w:r w:rsidRPr="00FF007C">
        <w:rPr>
          <w:rFonts w:cs="Times New Roman"/>
          <w:sz w:val="22"/>
          <w:szCs w:val="22"/>
        </w:rPr>
        <w:t>kontrolēt Līguma saistību izpildi un saskaņot Preces Piegādes laiku;</w:t>
      </w:r>
    </w:p>
    <w:p w:rsidR="00A90803" w:rsidRPr="00FF007C" w:rsidRDefault="00A90803" w:rsidP="00A90803">
      <w:pPr>
        <w:numPr>
          <w:ilvl w:val="2"/>
          <w:numId w:val="29"/>
        </w:numPr>
        <w:ind w:left="851" w:hanging="709"/>
        <w:jc w:val="both"/>
        <w:rPr>
          <w:rFonts w:cs="Times New Roman"/>
          <w:sz w:val="22"/>
          <w:szCs w:val="22"/>
        </w:rPr>
      </w:pPr>
      <w:r w:rsidRPr="00FF007C">
        <w:rPr>
          <w:rFonts w:cs="Times New Roman"/>
          <w:sz w:val="22"/>
          <w:szCs w:val="22"/>
        </w:rPr>
        <w:t>pārbaudīt piegādātās Preces un Piegādes atbilstību Līgumam;</w:t>
      </w:r>
    </w:p>
    <w:p w:rsidR="00A90803" w:rsidRPr="00FF007C" w:rsidRDefault="00A90803" w:rsidP="00A90803">
      <w:pPr>
        <w:numPr>
          <w:ilvl w:val="2"/>
          <w:numId w:val="29"/>
        </w:numPr>
        <w:ind w:left="851" w:hanging="709"/>
        <w:jc w:val="both"/>
        <w:rPr>
          <w:rFonts w:cs="Times New Roman"/>
          <w:sz w:val="22"/>
          <w:szCs w:val="22"/>
        </w:rPr>
      </w:pPr>
      <w:r w:rsidRPr="00FF007C">
        <w:rPr>
          <w:rFonts w:cs="Times New Roman"/>
          <w:sz w:val="22"/>
          <w:szCs w:val="22"/>
        </w:rPr>
        <w:t>parakstīt Piegādātāja iesniegto Pavadzīmi vai rēķinu;</w:t>
      </w:r>
    </w:p>
    <w:p w:rsidR="00A90803" w:rsidRPr="00FF007C" w:rsidRDefault="00A90803" w:rsidP="00A90803">
      <w:pPr>
        <w:numPr>
          <w:ilvl w:val="2"/>
          <w:numId w:val="29"/>
        </w:numPr>
        <w:ind w:left="851" w:hanging="709"/>
        <w:jc w:val="both"/>
        <w:rPr>
          <w:rFonts w:cs="Times New Roman"/>
          <w:sz w:val="22"/>
          <w:szCs w:val="22"/>
        </w:rPr>
      </w:pPr>
      <w:r w:rsidRPr="00FF007C">
        <w:rPr>
          <w:rFonts w:cs="Times New Roman"/>
          <w:sz w:val="22"/>
          <w:szCs w:val="22"/>
        </w:rPr>
        <w:t>parakstīt nodošanas - pieņemšanas aktu.</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 xml:space="preserve">Piegādātāja atbildīgā persona par Līguma izpildi: </w:t>
      </w:r>
      <w:r w:rsidRPr="00FF007C">
        <w:rPr>
          <w:rFonts w:cs="Times New Roman"/>
          <w:sz w:val="22"/>
          <w:szCs w:val="22"/>
          <w:shd w:val="clear" w:color="auto" w:fill="BFBFBF"/>
        </w:rPr>
        <w:t>&lt;   &gt;</w:t>
      </w:r>
      <w:r w:rsidRPr="00FF007C">
        <w:rPr>
          <w:rFonts w:cs="Times New Roman"/>
          <w:sz w:val="22"/>
          <w:szCs w:val="22"/>
        </w:rPr>
        <w:t>.</w:t>
      </w:r>
    </w:p>
    <w:p w:rsidR="00A90803" w:rsidRPr="00FF007C" w:rsidRDefault="00A90803" w:rsidP="00A90803">
      <w:pPr>
        <w:pStyle w:val="Index1"/>
        <w:ind w:left="851" w:hanging="491"/>
      </w:pPr>
    </w:p>
    <w:p w:rsidR="00A90803" w:rsidRPr="00FF007C" w:rsidRDefault="00A90803" w:rsidP="00A90803">
      <w:pPr>
        <w:numPr>
          <w:ilvl w:val="0"/>
          <w:numId w:val="29"/>
        </w:numPr>
        <w:ind w:left="851" w:hanging="491"/>
        <w:jc w:val="center"/>
        <w:rPr>
          <w:rFonts w:cs="Times New Roman"/>
          <w:b/>
          <w:sz w:val="22"/>
          <w:szCs w:val="22"/>
        </w:rPr>
      </w:pPr>
      <w:r w:rsidRPr="00FF007C">
        <w:rPr>
          <w:rFonts w:cs="Times New Roman"/>
          <w:b/>
          <w:sz w:val="22"/>
          <w:szCs w:val="22"/>
        </w:rPr>
        <w:t>Līguma darbības termiņš un tā grozīšanas, papildināšanas un izbeigšanas kārtība</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Līgums stājas spēkā no tā parakstīšanas brīža un ir spēkā līdz Līdzēju saistību pilnīgai izpildei.</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lastRenderedPageBreak/>
        <w:t>Visi Līguma grozījumi un papildinājumi ir spēkā tikai tādā gadījumā, ja tie ir rakstiski un abu Līdzēju pilnvaroto pārstāvju parakstīti un tie ir saskaņā ar Publisko iepirkumu likuma 67.</w:t>
      </w:r>
      <w:r w:rsidRPr="00FF007C">
        <w:rPr>
          <w:rFonts w:cs="Times New Roman"/>
          <w:sz w:val="22"/>
          <w:szCs w:val="22"/>
          <w:vertAlign w:val="superscript"/>
        </w:rPr>
        <w:t>1</w:t>
      </w:r>
      <w:r w:rsidRPr="00FF007C">
        <w:rPr>
          <w:rFonts w:cs="Times New Roman"/>
          <w:sz w:val="22"/>
          <w:szCs w:val="22"/>
        </w:rPr>
        <w:t xml:space="preserve"> pantu.</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Līdzēji var izbeigt Līgumu pirms termiņa tikai sa</w:t>
      </w:r>
      <w:r>
        <w:rPr>
          <w:rFonts w:cs="Times New Roman"/>
          <w:sz w:val="22"/>
          <w:szCs w:val="22"/>
        </w:rPr>
        <w:t>vstarpēji rakstiski vienojoties, izņemot šajā līgumā konkrēti atrunātos gadījumos.</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 xml:space="preserve">Pasūtītājam ir tiesības vienpusēji izbeigt Līgumu pirms termiņa, brīdinot par to Piegādātāju </w:t>
      </w:r>
      <w:r>
        <w:rPr>
          <w:rFonts w:cs="Times New Roman"/>
          <w:sz w:val="22"/>
          <w:szCs w:val="22"/>
        </w:rPr>
        <w:t>30</w:t>
      </w:r>
      <w:r w:rsidRPr="00FF007C">
        <w:rPr>
          <w:rFonts w:cs="Times New Roman"/>
          <w:sz w:val="22"/>
          <w:szCs w:val="22"/>
        </w:rPr>
        <w:t xml:space="preserve"> (</w:t>
      </w:r>
      <w:r>
        <w:rPr>
          <w:rFonts w:cs="Times New Roman"/>
          <w:sz w:val="22"/>
          <w:szCs w:val="22"/>
        </w:rPr>
        <w:t>trīsdesmi</w:t>
      </w:r>
      <w:r w:rsidRPr="00FF007C">
        <w:rPr>
          <w:rFonts w:cs="Times New Roman"/>
          <w:sz w:val="22"/>
          <w:szCs w:val="22"/>
        </w:rPr>
        <w:t>t) darba dienas pirms izbeigšanas.</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 xml:space="preserve">Citos gadījumos Līgumu var izbeigt vienpusēji tikai gadījumos, kas tieši paredzēti Latvijas Republikas normatīvajos aktos. </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Jebkurā Līguma izbeigšanas gadījumā Pasūtītā</w:t>
      </w:r>
      <w:r>
        <w:rPr>
          <w:rFonts w:cs="Times New Roman"/>
          <w:sz w:val="22"/>
          <w:szCs w:val="22"/>
        </w:rPr>
        <w:t>js apņemas 30 (trīsdesmit) darba</w:t>
      </w:r>
      <w:r w:rsidRPr="00FF007C">
        <w:rPr>
          <w:rFonts w:cs="Times New Roman"/>
          <w:sz w:val="22"/>
          <w:szCs w:val="22"/>
        </w:rPr>
        <w:t xml:space="preserve"> dienu laikā no tā izbeigšanas brīža atdot Piegādātājam visus saņemto un neapmaksāto Preci vai veikt pilnīgu samaksu par faktiski piegādāto un pieņemto Preci, kā arī nokārtot visas citas saistības pret Piegādātāju.</w:t>
      </w:r>
      <w:r>
        <w:rPr>
          <w:rFonts w:cs="Times New Roman"/>
          <w:sz w:val="22"/>
          <w:szCs w:val="22"/>
        </w:rPr>
        <w:t xml:space="preserve"> </w:t>
      </w:r>
      <w:r w:rsidRPr="00364D90">
        <w:rPr>
          <w:rFonts w:cs="Times New Roman"/>
          <w:sz w:val="22"/>
          <w:szCs w:val="22"/>
        </w:rPr>
        <w:t>Ja Piegādātājs ir saņēmis avansa maksājumu, tad veicot gala norēķinu izmaksājama summa, ņemot vērā iepriekš izmaksāto avansa maksājumu.</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Jebkurā Līguma izbeigšanas gadījumā Piegādātājs apņemas izpildīt visas saistības, kas radušās līdz Līguma izbeigšanas brīdim.</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Piegādātājs tikai ar rakstisku iepriekšēju Pasūtītāja piekrišanu ir tiesīgs aizvietot Līgumā norādītos materiālus, izstrādājumus, programmatūru un iekārtas ar ekvivalentiem</w:t>
      </w:r>
      <w:r>
        <w:rPr>
          <w:rFonts w:cs="Times New Roman"/>
          <w:sz w:val="22"/>
          <w:szCs w:val="22"/>
        </w:rPr>
        <w:t>, tehniskajai specifikācijai atbilstošiem</w:t>
      </w:r>
      <w:r w:rsidRPr="00FF007C">
        <w:rPr>
          <w:rFonts w:cs="Times New Roman"/>
          <w:sz w:val="22"/>
          <w:szCs w:val="22"/>
        </w:rPr>
        <w:t xml:space="preserve"> materiāliem, izstrādājumiem, programmatūru vai iekārtām, ja to piedāvātā cena nepārsniedz sākotnējā piedāvājumā norādīto un:</w:t>
      </w:r>
    </w:p>
    <w:p w:rsidR="00A90803" w:rsidRPr="00FF007C" w:rsidRDefault="00A90803" w:rsidP="00A90803">
      <w:pPr>
        <w:numPr>
          <w:ilvl w:val="2"/>
          <w:numId w:val="29"/>
        </w:numPr>
        <w:ind w:left="1560" w:hanging="709"/>
        <w:jc w:val="both"/>
        <w:rPr>
          <w:rFonts w:cs="Times New Roman"/>
          <w:sz w:val="22"/>
          <w:szCs w:val="22"/>
        </w:rPr>
      </w:pPr>
      <w:r w:rsidRPr="00FF007C">
        <w:rPr>
          <w:rFonts w:cs="Times New Roman"/>
          <w:sz w:val="22"/>
          <w:szCs w:val="22"/>
        </w:rPr>
        <w:t xml:space="preserve"> tie vairs netiek ražoti un to tehniskie un kvalitātes rādītāji funkcionāli ir tādi paši vai labāki kā Līgumā norādītajiem materiāliem, izstrādājumiem, programmatūrai un iekārtām un nodrošina to pašu funkciju, vai </w:t>
      </w:r>
    </w:p>
    <w:p w:rsidR="00A90803" w:rsidRPr="00FF007C" w:rsidRDefault="00A90803" w:rsidP="00A90803">
      <w:pPr>
        <w:numPr>
          <w:ilvl w:val="2"/>
          <w:numId w:val="29"/>
        </w:numPr>
        <w:ind w:left="1560" w:hanging="709"/>
        <w:jc w:val="both"/>
        <w:rPr>
          <w:rFonts w:cs="Times New Roman"/>
          <w:sz w:val="22"/>
          <w:szCs w:val="22"/>
        </w:rPr>
      </w:pPr>
      <w:r w:rsidRPr="00FF007C">
        <w:rPr>
          <w:rFonts w:cs="Times New Roman"/>
          <w:sz w:val="22"/>
          <w:szCs w:val="22"/>
        </w:rPr>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 xml:space="preserve">Lai izmantotu Līguma 13.8.punktā noteiktās tiesības, Piegādātājs ne vēlāk </w:t>
      </w:r>
      <w:r>
        <w:rPr>
          <w:rFonts w:cs="Times New Roman"/>
          <w:sz w:val="22"/>
          <w:szCs w:val="22"/>
        </w:rPr>
        <w:t xml:space="preserve">kā </w:t>
      </w:r>
      <w:r w:rsidRPr="00FF007C">
        <w:rPr>
          <w:rFonts w:cs="Times New Roman"/>
          <w:sz w:val="22"/>
          <w:szCs w:val="22"/>
        </w:rPr>
        <w:t>15 (piecpadsmit) darba dienas pirms Līguma 4.1.punktā noteiktā termiņa  Pasūtītājam iesniedz informāciju par piedāvāto</w:t>
      </w:r>
      <w:r>
        <w:rPr>
          <w:rFonts w:cs="Times New Roman"/>
          <w:sz w:val="22"/>
          <w:szCs w:val="22"/>
        </w:rPr>
        <w:t xml:space="preserve"> Preci</w:t>
      </w:r>
      <w:r w:rsidRPr="00FF007C">
        <w:rPr>
          <w:rFonts w:cs="Times New Roman"/>
          <w:sz w:val="22"/>
          <w:szCs w:val="22"/>
        </w:rPr>
        <w:t xml:space="preserve">,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Līguma 13.8.punktā pielīgto tiesību Puses apņemas izmantot ar mērķi Pasūtītājam iegūt iespēju ilgtermiņā gūt labumu no Preces attīstības un tā nevar tikt izmantota ar mērķi ierobežot patiesas un godīgas konkurences principus.</w:t>
      </w:r>
    </w:p>
    <w:p w:rsidR="00A90803" w:rsidRPr="00FF007C" w:rsidRDefault="00A90803" w:rsidP="00A90803">
      <w:pPr>
        <w:ind w:left="851" w:hanging="491"/>
        <w:jc w:val="both"/>
        <w:rPr>
          <w:rFonts w:cs="Times New Roman"/>
          <w:sz w:val="22"/>
          <w:szCs w:val="22"/>
        </w:rPr>
      </w:pPr>
    </w:p>
    <w:p w:rsidR="00A90803" w:rsidRPr="00FF007C" w:rsidRDefault="00A90803" w:rsidP="00A90803">
      <w:pPr>
        <w:numPr>
          <w:ilvl w:val="0"/>
          <w:numId w:val="29"/>
        </w:numPr>
        <w:ind w:left="360"/>
        <w:jc w:val="center"/>
        <w:rPr>
          <w:rFonts w:cs="Times New Roman"/>
          <w:sz w:val="22"/>
          <w:szCs w:val="22"/>
        </w:rPr>
      </w:pPr>
      <w:r w:rsidRPr="00FF007C">
        <w:rPr>
          <w:rFonts w:cs="Times New Roman"/>
          <w:b/>
          <w:sz w:val="22"/>
          <w:szCs w:val="22"/>
        </w:rPr>
        <w:t>Nobeiguma nosacījumi</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Līguma nodaļu virsraksti ir lietoti vienīgi ērtībai un nevar tikt izmantoti šī Līguma noteikumu interpretācijai.</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lastRenderedPageBreak/>
        <w:t>Pusēm ir jāinformē viena</w:t>
      </w:r>
      <w:r>
        <w:rPr>
          <w:rFonts w:cs="Times New Roman"/>
          <w:sz w:val="22"/>
          <w:szCs w:val="22"/>
        </w:rPr>
        <w:t>i</w:t>
      </w:r>
      <w:r w:rsidRPr="00FF007C">
        <w:rPr>
          <w:rFonts w:cs="Times New Roman"/>
          <w:sz w:val="22"/>
          <w:szCs w:val="22"/>
        </w:rPr>
        <w:t xml:space="preserve"> otra nedēļas laikā par savu rekvizītu (nosaukuma, adreses, norēķinu rekvizītu un tml.) maiņu rakstiski, apstiprinot ar parakstu.</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Līgums sa</w:t>
      </w:r>
      <w:r>
        <w:rPr>
          <w:rFonts w:cs="Times New Roman"/>
          <w:sz w:val="22"/>
          <w:szCs w:val="22"/>
        </w:rPr>
        <w:t>gatavots</w:t>
      </w:r>
      <w:r w:rsidRPr="00FF007C">
        <w:rPr>
          <w:rFonts w:cs="Times New Roman"/>
          <w:sz w:val="22"/>
          <w:szCs w:val="22"/>
        </w:rPr>
        <w:t xml:space="preserve"> latviešu valodā, divos eksemplāros, uz _______________ lappusēm. Abiem Līguma eksemplāriem ir vienāds juridiskais spēks. Viens no eksemplāriem glabājas pie Pasūtītāja, otrs – pie Piegādātāja.</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Visos citos jautājumos, ko neregulē Līguma noteikumi, Puses ievēro spēkā esošajos Latvijas Republikas normatīvajos aktos noteikto kārtību.</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Puses ar saviem parakstiem apliecina, ka tām ir saprotams Līguma saturs, nozīme un sekas, t</w:t>
      </w:r>
      <w:r>
        <w:rPr>
          <w:rFonts w:cs="Times New Roman"/>
          <w:sz w:val="22"/>
          <w:szCs w:val="22"/>
        </w:rPr>
        <w:t>ās</w:t>
      </w:r>
      <w:r w:rsidRPr="00FF007C">
        <w:rPr>
          <w:rFonts w:cs="Times New Roman"/>
          <w:sz w:val="22"/>
          <w:szCs w:val="22"/>
        </w:rPr>
        <w:t xml:space="preserve"> atzīst Līgumu par pareizu, savstarpēji izdevīgu un labprātīgi vēlas to pildīt.</w:t>
      </w:r>
    </w:p>
    <w:p w:rsidR="00A90803" w:rsidRPr="00FF007C" w:rsidRDefault="00A90803" w:rsidP="00A90803">
      <w:pPr>
        <w:numPr>
          <w:ilvl w:val="1"/>
          <w:numId w:val="29"/>
        </w:numPr>
        <w:ind w:left="851" w:hanging="491"/>
        <w:jc w:val="both"/>
        <w:rPr>
          <w:rFonts w:cs="Times New Roman"/>
          <w:sz w:val="22"/>
          <w:szCs w:val="22"/>
        </w:rPr>
      </w:pPr>
      <w:r w:rsidRPr="00FF007C">
        <w:rPr>
          <w:rFonts w:cs="Times New Roman"/>
          <w:sz w:val="22"/>
          <w:szCs w:val="22"/>
        </w:rPr>
        <w:t>Līgumam pievienoti šādi pielikumi:</w:t>
      </w:r>
    </w:p>
    <w:p w:rsidR="00A90803" w:rsidRPr="00FF007C" w:rsidRDefault="00A90803" w:rsidP="00A90803">
      <w:pPr>
        <w:numPr>
          <w:ilvl w:val="2"/>
          <w:numId w:val="29"/>
        </w:numPr>
        <w:ind w:left="1418" w:hanging="851"/>
        <w:jc w:val="both"/>
        <w:rPr>
          <w:rFonts w:cs="Times New Roman"/>
          <w:sz w:val="22"/>
          <w:szCs w:val="22"/>
        </w:rPr>
      </w:pPr>
      <w:r w:rsidRPr="00FF007C">
        <w:rPr>
          <w:rFonts w:cs="Times New Roman"/>
          <w:sz w:val="22"/>
          <w:szCs w:val="22"/>
        </w:rPr>
        <w:t>Pielikums Nr.1 –</w:t>
      </w:r>
      <w:r>
        <w:rPr>
          <w:rFonts w:cs="Times New Roman"/>
          <w:sz w:val="22"/>
          <w:szCs w:val="22"/>
        </w:rPr>
        <w:t xml:space="preserve"> </w:t>
      </w:r>
      <w:r w:rsidRPr="00FF007C">
        <w:rPr>
          <w:rFonts w:cs="Times New Roman"/>
          <w:sz w:val="22"/>
          <w:szCs w:val="22"/>
        </w:rPr>
        <w:t>Tehniskā piedāvājuma kopija;</w:t>
      </w:r>
    </w:p>
    <w:p w:rsidR="00A90803" w:rsidRPr="00FF007C" w:rsidRDefault="00A90803" w:rsidP="00A90803">
      <w:pPr>
        <w:numPr>
          <w:ilvl w:val="2"/>
          <w:numId w:val="29"/>
        </w:numPr>
        <w:ind w:left="1418" w:hanging="851"/>
        <w:jc w:val="both"/>
        <w:rPr>
          <w:rFonts w:cs="Times New Roman"/>
          <w:sz w:val="22"/>
          <w:szCs w:val="22"/>
        </w:rPr>
      </w:pPr>
      <w:r w:rsidRPr="00FF007C">
        <w:rPr>
          <w:rFonts w:cs="Times New Roman"/>
          <w:sz w:val="22"/>
          <w:szCs w:val="22"/>
        </w:rPr>
        <w:t>Pielikums Nr.2 - Finanšu piedāvājuma kopija;</w:t>
      </w:r>
    </w:p>
    <w:p w:rsidR="00A90803" w:rsidRDefault="00A90803" w:rsidP="00A90803">
      <w:pPr>
        <w:numPr>
          <w:ilvl w:val="2"/>
          <w:numId w:val="29"/>
        </w:numPr>
        <w:ind w:left="1418" w:hanging="851"/>
        <w:jc w:val="both"/>
        <w:rPr>
          <w:rFonts w:cs="Times New Roman"/>
          <w:sz w:val="22"/>
          <w:szCs w:val="22"/>
        </w:rPr>
      </w:pPr>
      <w:r w:rsidRPr="00FF007C">
        <w:rPr>
          <w:rFonts w:cs="Times New Roman"/>
          <w:sz w:val="22"/>
          <w:szCs w:val="22"/>
        </w:rPr>
        <w:t xml:space="preserve">Pielikums Nr.3- </w:t>
      </w:r>
      <w:r>
        <w:rPr>
          <w:rFonts w:cs="Times New Roman"/>
          <w:sz w:val="22"/>
          <w:szCs w:val="22"/>
        </w:rPr>
        <w:t xml:space="preserve">Nodošanas - pieņemšanas akta veidlapa. </w:t>
      </w:r>
    </w:p>
    <w:p w:rsidR="00A90803" w:rsidRPr="00757266" w:rsidRDefault="00A90803" w:rsidP="00A90803">
      <w:pPr>
        <w:ind w:left="1418"/>
        <w:jc w:val="both"/>
        <w:rPr>
          <w:rFonts w:cs="Times New Roman"/>
          <w:sz w:val="22"/>
          <w:szCs w:val="22"/>
        </w:rPr>
      </w:pPr>
    </w:p>
    <w:p w:rsidR="00A90803" w:rsidRPr="00FF007C" w:rsidRDefault="00A90803" w:rsidP="00A90803">
      <w:pPr>
        <w:pStyle w:val="Sarakstarindkopa1"/>
        <w:numPr>
          <w:ilvl w:val="0"/>
          <w:numId w:val="29"/>
        </w:numPr>
        <w:ind w:left="360"/>
        <w:jc w:val="center"/>
        <w:rPr>
          <w:rFonts w:cs="Times New Roman"/>
          <w:sz w:val="22"/>
          <w:szCs w:val="22"/>
        </w:rPr>
      </w:pPr>
      <w:r w:rsidRPr="00FF007C">
        <w:rPr>
          <w:rFonts w:cs="Times New Roman"/>
          <w:b/>
          <w:sz w:val="22"/>
          <w:szCs w:val="22"/>
        </w:rPr>
        <w:t>Pušu rekvizīti un paraksti</w:t>
      </w:r>
    </w:p>
    <w:tbl>
      <w:tblPr>
        <w:tblpPr w:leftFromText="180" w:rightFromText="180" w:vertAnchor="text" w:horzAnchor="margin" w:tblpX="576" w:tblpY="369"/>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3"/>
        <w:gridCol w:w="4444"/>
      </w:tblGrid>
      <w:tr w:rsidR="00A90803" w:rsidRPr="00FF007C" w:rsidTr="00A90803">
        <w:trPr>
          <w:trHeight w:val="80"/>
        </w:trPr>
        <w:tc>
          <w:tcPr>
            <w:tcW w:w="2360" w:type="pct"/>
            <w:tcBorders>
              <w:top w:val="nil"/>
              <w:left w:val="nil"/>
              <w:bottom w:val="nil"/>
              <w:right w:val="nil"/>
            </w:tcBorders>
          </w:tcPr>
          <w:p w:rsidR="00A90803" w:rsidRPr="00FF007C" w:rsidRDefault="00A90803" w:rsidP="00A90803">
            <w:pPr>
              <w:rPr>
                <w:rFonts w:cs="Times New Roman"/>
                <w:b/>
                <w:sz w:val="22"/>
                <w:szCs w:val="22"/>
              </w:rPr>
            </w:pPr>
            <w:r w:rsidRPr="00FF007C">
              <w:rPr>
                <w:rFonts w:cs="Times New Roman"/>
                <w:b/>
                <w:sz w:val="22"/>
                <w:szCs w:val="22"/>
              </w:rPr>
              <w:t>Pasūtītājs:</w:t>
            </w:r>
          </w:p>
          <w:p w:rsidR="00A90803" w:rsidRPr="00FF007C" w:rsidRDefault="00A90803" w:rsidP="00A90803">
            <w:pPr>
              <w:rPr>
                <w:rFonts w:cs="Times New Roman"/>
                <w:b/>
                <w:sz w:val="22"/>
                <w:szCs w:val="22"/>
              </w:rPr>
            </w:pPr>
            <w:r w:rsidRPr="00FF007C">
              <w:rPr>
                <w:rFonts w:cs="Times New Roman"/>
                <w:b/>
                <w:sz w:val="22"/>
                <w:szCs w:val="22"/>
              </w:rPr>
              <w:t>Rīgas Tehniskā universitāte</w:t>
            </w:r>
          </w:p>
          <w:p w:rsidR="00A90803" w:rsidRPr="00FF007C" w:rsidRDefault="00A90803" w:rsidP="00A90803">
            <w:pPr>
              <w:rPr>
                <w:rFonts w:cs="Times New Roman"/>
                <w:sz w:val="22"/>
                <w:szCs w:val="22"/>
              </w:rPr>
            </w:pPr>
            <w:r w:rsidRPr="00FF007C">
              <w:rPr>
                <w:rFonts w:cs="Times New Roman"/>
                <w:sz w:val="22"/>
                <w:szCs w:val="22"/>
              </w:rPr>
              <w:t>Kaļķu iela 1 Rīga, LV – 1658</w:t>
            </w:r>
          </w:p>
          <w:p w:rsidR="00A90803" w:rsidRPr="00FF007C" w:rsidRDefault="00A90803" w:rsidP="00A90803">
            <w:pPr>
              <w:rPr>
                <w:rFonts w:cs="Times New Roman"/>
                <w:sz w:val="22"/>
                <w:szCs w:val="22"/>
              </w:rPr>
            </w:pPr>
            <w:proofErr w:type="spellStart"/>
            <w:r w:rsidRPr="00FF007C">
              <w:rPr>
                <w:rFonts w:cs="Times New Roman"/>
                <w:sz w:val="22"/>
                <w:szCs w:val="22"/>
              </w:rPr>
              <w:t>Reģ</w:t>
            </w:r>
            <w:proofErr w:type="spellEnd"/>
            <w:r w:rsidRPr="00FF007C">
              <w:rPr>
                <w:rFonts w:cs="Times New Roman"/>
                <w:sz w:val="22"/>
                <w:szCs w:val="22"/>
              </w:rPr>
              <w:t>. Nr. 3341000709</w:t>
            </w:r>
          </w:p>
          <w:p w:rsidR="00A90803" w:rsidRPr="00FF007C" w:rsidRDefault="00A90803" w:rsidP="00A90803">
            <w:pPr>
              <w:rPr>
                <w:rFonts w:cs="Times New Roman"/>
                <w:sz w:val="22"/>
                <w:szCs w:val="22"/>
              </w:rPr>
            </w:pPr>
            <w:r w:rsidRPr="00FF007C">
              <w:rPr>
                <w:rFonts w:cs="Times New Roman"/>
                <w:sz w:val="22"/>
                <w:szCs w:val="22"/>
              </w:rPr>
              <w:t>PVN Nr. LV90000068977</w:t>
            </w:r>
          </w:p>
          <w:p w:rsidR="00A90803" w:rsidRDefault="00A90803" w:rsidP="00A90803">
            <w:pPr>
              <w:rPr>
                <w:rFonts w:cs="Times New Roman"/>
                <w:sz w:val="22"/>
                <w:szCs w:val="22"/>
              </w:rPr>
            </w:pPr>
          </w:p>
          <w:p w:rsidR="00A90803" w:rsidRDefault="00A90803" w:rsidP="00A90803">
            <w:pPr>
              <w:rPr>
                <w:rFonts w:cs="Times New Roman"/>
                <w:sz w:val="22"/>
                <w:szCs w:val="22"/>
              </w:rPr>
            </w:pPr>
          </w:p>
          <w:p w:rsidR="00A90803" w:rsidRPr="00FF007C" w:rsidRDefault="00A90803" w:rsidP="00A90803">
            <w:pPr>
              <w:rPr>
                <w:rFonts w:cs="Times New Roman"/>
                <w:sz w:val="22"/>
                <w:szCs w:val="22"/>
              </w:rPr>
            </w:pPr>
          </w:p>
          <w:p w:rsidR="00A90803" w:rsidRDefault="00A90803" w:rsidP="00A90803">
            <w:pPr>
              <w:pStyle w:val="BodyTextIndent"/>
              <w:spacing w:after="0"/>
              <w:ind w:left="0"/>
              <w:rPr>
                <w:rFonts w:ascii="Times New Roman" w:hAnsi="Times New Roman"/>
                <w:sz w:val="22"/>
                <w:szCs w:val="22"/>
              </w:rPr>
            </w:pPr>
          </w:p>
          <w:p w:rsidR="00A90803" w:rsidRPr="00FF007C" w:rsidRDefault="00A90803" w:rsidP="00A90803">
            <w:pPr>
              <w:pStyle w:val="BodyTextIndent"/>
              <w:spacing w:after="0"/>
              <w:ind w:left="0"/>
              <w:rPr>
                <w:rFonts w:ascii="Times New Roman" w:hAnsi="Times New Roman"/>
                <w:sz w:val="22"/>
                <w:szCs w:val="22"/>
              </w:rPr>
            </w:pPr>
          </w:p>
        </w:tc>
        <w:tc>
          <w:tcPr>
            <w:tcW w:w="2640" w:type="pct"/>
            <w:tcBorders>
              <w:top w:val="nil"/>
              <w:left w:val="nil"/>
              <w:bottom w:val="nil"/>
              <w:right w:val="nil"/>
            </w:tcBorders>
          </w:tcPr>
          <w:p w:rsidR="00A90803" w:rsidRPr="00FF007C" w:rsidRDefault="00A90803" w:rsidP="00A90803">
            <w:pPr>
              <w:rPr>
                <w:rFonts w:cs="Times New Roman"/>
                <w:b/>
                <w:sz w:val="22"/>
                <w:szCs w:val="22"/>
              </w:rPr>
            </w:pPr>
            <w:r w:rsidRPr="00FF007C">
              <w:rPr>
                <w:rFonts w:cs="Times New Roman"/>
                <w:b/>
                <w:sz w:val="22"/>
                <w:szCs w:val="22"/>
              </w:rPr>
              <w:t>Piegādātājs:</w:t>
            </w:r>
          </w:p>
          <w:p w:rsidR="00A90803" w:rsidRPr="00FF007C" w:rsidRDefault="00A90803" w:rsidP="00A90803">
            <w:pPr>
              <w:rPr>
                <w:rFonts w:cs="Times New Roman"/>
                <w:sz w:val="22"/>
                <w:szCs w:val="22"/>
              </w:rPr>
            </w:pPr>
          </w:p>
          <w:p w:rsidR="00A90803" w:rsidRPr="00FF007C" w:rsidRDefault="00A90803" w:rsidP="00A90803">
            <w:pPr>
              <w:rPr>
                <w:rFonts w:cs="Times New Roman"/>
                <w:sz w:val="22"/>
                <w:szCs w:val="22"/>
              </w:rPr>
            </w:pPr>
          </w:p>
        </w:tc>
      </w:tr>
    </w:tbl>
    <w:p w:rsidR="00A90803" w:rsidRPr="00FF007C" w:rsidRDefault="00A90803" w:rsidP="00A90803">
      <w:pPr>
        <w:rPr>
          <w:rFonts w:cs="Times New Roman"/>
          <w:sz w:val="22"/>
          <w:szCs w:val="22"/>
        </w:rPr>
      </w:pPr>
    </w:p>
    <w:p w:rsidR="00A90803" w:rsidRPr="00FF007C" w:rsidRDefault="00A90803" w:rsidP="00A90803">
      <w:pPr>
        <w:rPr>
          <w:rFonts w:cs="Times New Roman"/>
          <w:sz w:val="22"/>
          <w:szCs w:val="22"/>
        </w:rPr>
      </w:pPr>
    </w:p>
    <w:p w:rsidR="00A90803" w:rsidRPr="00FF007C" w:rsidRDefault="00A90803" w:rsidP="00A90803">
      <w:pPr>
        <w:jc w:val="right"/>
        <w:rPr>
          <w:rFonts w:cs="Times New Roman"/>
          <w:b/>
          <w:bCs/>
          <w:sz w:val="22"/>
          <w:szCs w:val="22"/>
        </w:rPr>
      </w:pPr>
      <w:r>
        <w:rPr>
          <w:rFonts w:cs="Times New Roman"/>
          <w:b/>
          <w:bCs/>
          <w:sz w:val="22"/>
          <w:szCs w:val="22"/>
        </w:rPr>
        <w:br w:type="page"/>
      </w:r>
    </w:p>
    <w:p w:rsidR="00A90803" w:rsidRPr="00FF007C" w:rsidRDefault="00A90803" w:rsidP="00A90803">
      <w:pPr>
        <w:jc w:val="right"/>
        <w:rPr>
          <w:rFonts w:cs="Times New Roman"/>
          <w:sz w:val="22"/>
          <w:szCs w:val="22"/>
        </w:rPr>
      </w:pPr>
    </w:p>
    <w:p w:rsidR="00A90803" w:rsidRPr="00436313" w:rsidRDefault="00A90803" w:rsidP="00A90803">
      <w:pPr>
        <w:jc w:val="right"/>
        <w:rPr>
          <w:rFonts w:cs="Times New Roman"/>
          <w:sz w:val="22"/>
          <w:szCs w:val="22"/>
        </w:rPr>
      </w:pPr>
      <w:r w:rsidRPr="00436313">
        <w:rPr>
          <w:rFonts w:cs="Times New Roman"/>
          <w:sz w:val="22"/>
          <w:szCs w:val="22"/>
        </w:rPr>
        <w:t>Līguma pielikums Nr. 3</w:t>
      </w:r>
    </w:p>
    <w:p w:rsidR="00A90803" w:rsidRPr="00FF007C" w:rsidRDefault="00A90803" w:rsidP="00A90803">
      <w:pPr>
        <w:jc w:val="center"/>
        <w:rPr>
          <w:rFonts w:cs="Times New Roman"/>
          <w:b/>
          <w:sz w:val="22"/>
          <w:szCs w:val="22"/>
        </w:rPr>
      </w:pPr>
      <w:r>
        <w:rPr>
          <w:rFonts w:cs="Times New Roman"/>
          <w:b/>
          <w:sz w:val="22"/>
          <w:szCs w:val="22"/>
        </w:rPr>
        <w:t xml:space="preserve"> Nodošanas – pieņemšanas A</w:t>
      </w:r>
      <w:r w:rsidRPr="00FF007C">
        <w:rPr>
          <w:rFonts w:cs="Times New Roman"/>
          <w:b/>
          <w:sz w:val="22"/>
          <w:szCs w:val="22"/>
        </w:rPr>
        <w:t>kta veidlapa</w:t>
      </w:r>
    </w:p>
    <w:p w:rsidR="00A90803" w:rsidRPr="00FF007C" w:rsidRDefault="00A90803" w:rsidP="00A90803">
      <w:pPr>
        <w:jc w:val="center"/>
        <w:rPr>
          <w:rFonts w:cs="Times New Roman"/>
          <w:sz w:val="22"/>
          <w:szCs w:val="22"/>
        </w:rPr>
      </w:pPr>
      <w:r w:rsidRPr="00FF007C">
        <w:rPr>
          <w:rFonts w:cs="Times New Roman"/>
          <w:sz w:val="22"/>
          <w:szCs w:val="22"/>
        </w:rPr>
        <w:t>201_. gada ___. ____ līgumam Nr. _______</w:t>
      </w:r>
    </w:p>
    <w:p w:rsidR="00A90803" w:rsidRPr="00FF007C" w:rsidRDefault="00A90803" w:rsidP="00A90803">
      <w:pPr>
        <w:jc w:val="center"/>
        <w:rPr>
          <w:rFonts w:cs="Times New Roman"/>
          <w:sz w:val="22"/>
          <w:szCs w:val="22"/>
        </w:rPr>
      </w:pPr>
      <w:r w:rsidRPr="00FF007C">
        <w:rPr>
          <w:rFonts w:cs="Times New Roman"/>
          <w:sz w:val="22"/>
          <w:szCs w:val="22"/>
        </w:rPr>
        <w:t xml:space="preserve">Rīgā </w:t>
      </w:r>
    </w:p>
    <w:p w:rsidR="00A90803" w:rsidRPr="00FF007C" w:rsidRDefault="00A90803" w:rsidP="00A90803">
      <w:pPr>
        <w:rPr>
          <w:rFonts w:cs="Times New Roman"/>
          <w:color w:val="000000"/>
          <w:sz w:val="22"/>
          <w:szCs w:val="22"/>
        </w:rPr>
      </w:pPr>
      <w:r w:rsidRPr="00FF007C">
        <w:rPr>
          <w:rFonts w:cs="Times New Roman"/>
          <w:color w:val="000000"/>
          <w:sz w:val="22"/>
          <w:szCs w:val="22"/>
        </w:rPr>
        <w:t>201</w:t>
      </w:r>
      <w:r>
        <w:rPr>
          <w:rFonts w:cs="Times New Roman"/>
          <w:color w:val="000000"/>
          <w:sz w:val="22"/>
          <w:szCs w:val="22"/>
        </w:rPr>
        <w:t>_</w:t>
      </w:r>
      <w:r w:rsidRPr="00FF007C">
        <w:rPr>
          <w:rFonts w:cs="Times New Roman"/>
          <w:color w:val="000000"/>
          <w:sz w:val="22"/>
          <w:szCs w:val="22"/>
        </w:rPr>
        <w:t>.gada __.____________</w:t>
      </w:r>
    </w:p>
    <w:p w:rsidR="00A90803" w:rsidRPr="00FF007C" w:rsidRDefault="00A90803" w:rsidP="00A90803">
      <w:pPr>
        <w:jc w:val="both"/>
        <w:rPr>
          <w:rFonts w:cs="Times New Roman"/>
          <w:color w:val="000000"/>
          <w:sz w:val="22"/>
          <w:szCs w:val="22"/>
        </w:rPr>
      </w:pPr>
    </w:p>
    <w:p w:rsidR="00A90803" w:rsidRPr="00FF007C" w:rsidRDefault="00A90803" w:rsidP="00A90803">
      <w:pPr>
        <w:jc w:val="both"/>
        <w:rPr>
          <w:rFonts w:cs="Times New Roman"/>
          <w:color w:val="000000"/>
          <w:sz w:val="22"/>
          <w:szCs w:val="22"/>
        </w:rPr>
      </w:pPr>
      <w:r w:rsidRPr="00FF007C">
        <w:rPr>
          <w:rFonts w:cs="Times New Roman"/>
          <w:color w:val="000000"/>
          <w:sz w:val="22"/>
          <w:szCs w:val="22"/>
        </w:rPr>
        <w:t xml:space="preserve">Saskaņā ar __________ līgumu Nr. _______ (turpmāk saukts – Līgums) par _________________ (turpmāk - </w:t>
      </w:r>
      <w:r>
        <w:rPr>
          <w:rFonts w:cs="Times New Roman"/>
          <w:color w:val="000000"/>
          <w:sz w:val="22"/>
          <w:szCs w:val="22"/>
        </w:rPr>
        <w:t>Preces</w:t>
      </w:r>
      <w:r w:rsidRPr="00FF007C">
        <w:rPr>
          <w:rFonts w:cs="Times New Roman"/>
          <w:color w:val="000000"/>
          <w:sz w:val="22"/>
          <w:szCs w:val="22"/>
        </w:rPr>
        <w:t>) piegādi, atbilstoši iepirkuma _____________________rezultātiem, piedaloties:</w:t>
      </w:r>
    </w:p>
    <w:p w:rsidR="00A90803" w:rsidRPr="00FF007C" w:rsidRDefault="00A90803" w:rsidP="00A90803">
      <w:pPr>
        <w:jc w:val="both"/>
        <w:rPr>
          <w:rFonts w:cs="Times New Roman"/>
          <w:color w:val="000000"/>
          <w:sz w:val="22"/>
          <w:szCs w:val="22"/>
        </w:rPr>
      </w:pPr>
      <w:r w:rsidRPr="00FF007C">
        <w:rPr>
          <w:rFonts w:cs="Times New Roman"/>
          <w:sz w:val="22"/>
          <w:szCs w:val="22"/>
        </w:rPr>
        <w:t xml:space="preserve">____________________________, </w:t>
      </w:r>
      <w:r w:rsidRPr="00FF007C">
        <w:rPr>
          <w:rFonts w:cs="Times New Roman"/>
          <w:color w:val="000000"/>
          <w:sz w:val="22"/>
          <w:szCs w:val="22"/>
        </w:rPr>
        <w:t xml:space="preserve">…… , tās pārstāvja __________________ personā, kura rīkojas saskaņā ar līguma ___ punktiem, turpmāk tekstā saukts- Pasūtītājs, no vienas puses, un </w:t>
      </w:r>
    </w:p>
    <w:p w:rsidR="00A90803" w:rsidRPr="00FF007C" w:rsidRDefault="00A90803" w:rsidP="00A90803">
      <w:pPr>
        <w:jc w:val="both"/>
        <w:rPr>
          <w:rFonts w:cs="Times New Roman"/>
          <w:color w:val="000000"/>
          <w:sz w:val="22"/>
          <w:szCs w:val="22"/>
        </w:rPr>
      </w:pPr>
      <w:r>
        <w:rPr>
          <w:rFonts w:cs="Times New Roman"/>
          <w:color w:val="000000"/>
          <w:sz w:val="22"/>
          <w:szCs w:val="22"/>
        </w:rPr>
        <w:t xml:space="preserve">_________________, </w:t>
      </w:r>
      <w:proofErr w:type="spellStart"/>
      <w:r>
        <w:rPr>
          <w:rFonts w:cs="Times New Roman"/>
          <w:color w:val="000000"/>
          <w:sz w:val="22"/>
          <w:szCs w:val="22"/>
        </w:rPr>
        <w:t>reģ</w:t>
      </w:r>
      <w:proofErr w:type="spellEnd"/>
      <w:r>
        <w:rPr>
          <w:rFonts w:cs="Times New Roman"/>
          <w:color w:val="000000"/>
          <w:sz w:val="22"/>
          <w:szCs w:val="22"/>
        </w:rPr>
        <w:t>. N</w:t>
      </w:r>
      <w:r w:rsidRPr="00FF007C">
        <w:rPr>
          <w:rFonts w:cs="Times New Roman"/>
          <w:color w:val="000000"/>
          <w:sz w:val="22"/>
          <w:szCs w:val="22"/>
        </w:rPr>
        <w:t>r. ____________   _________________personā, turpmāk - saukts Piegādātājs, no otras puses, tiek sagatavots šāds nodošanas- pieņemšanas akts.</w:t>
      </w:r>
    </w:p>
    <w:p w:rsidR="00A90803" w:rsidRPr="00FF007C" w:rsidRDefault="00A90803" w:rsidP="00A90803">
      <w:pPr>
        <w:jc w:val="both"/>
        <w:rPr>
          <w:rFonts w:cs="Times New Roman"/>
          <w:color w:val="000000"/>
          <w:sz w:val="22"/>
          <w:szCs w:val="22"/>
        </w:rPr>
      </w:pPr>
      <w:r w:rsidRPr="00FF007C">
        <w:rPr>
          <w:rFonts w:cs="Times New Roman"/>
          <w:color w:val="000000"/>
          <w:sz w:val="22"/>
          <w:szCs w:val="22"/>
        </w:rPr>
        <w:t>Nodošanas- pieņemšanas akts sagatavots par to, ka:</w:t>
      </w:r>
    </w:p>
    <w:p w:rsidR="00A90803" w:rsidRPr="00FF007C" w:rsidRDefault="00A90803" w:rsidP="00A90803">
      <w:pPr>
        <w:spacing w:after="120"/>
        <w:jc w:val="both"/>
        <w:rPr>
          <w:rFonts w:cs="Times New Roman"/>
          <w:color w:val="000000"/>
          <w:sz w:val="22"/>
          <w:szCs w:val="22"/>
        </w:rPr>
      </w:pPr>
      <w:r w:rsidRPr="00FF007C">
        <w:rPr>
          <w:rFonts w:cs="Times New Roman"/>
          <w:color w:val="000000"/>
          <w:sz w:val="22"/>
          <w:szCs w:val="22"/>
        </w:rPr>
        <w:t xml:space="preserve">Piegādātājs, atbilstoši Līgumam, nodod un Pasūtītājs pieņem šādas </w:t>
      </w:r>
      <w:r>
        <w:rPr>
          <w:rFonts w:cs="Times New Roman"/>
          <w:color w:val="000000"/>
          <w:sz w:val="22"/>
          <w:szCs w:val="22"/>
        </w:rPr>
        <w:t>Preces</w:t>
      </w:r>
      <w:r w:rsidRPr="00FF007C">
        <w:rPr>
          <w:rFonts w:cs="Times New Roman"/>
          <w:color w:val="000000"/>
          <w:sz w:val="22"/>
          <w:szCs w:val="22"/>
        </w:rPr>
        <w:t xml:space="preserve"> (__. iepirkuma priekšmeta daļa) –____________________________, kurā ietilpst:___________________</w:t>
      </w:r>
    </w:p>
    <w:p w:rsidR="00A90803" w:rsidRPr="00FF007C" w:rsidRDefault="00A90803" w:rsidP="00A90803">
      <w:pPr>
        <w:jc w:val="both"/>
        <w:rPr>
          <w:rFonts w:cs="Times New Roman"/>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A90803" w:rsidRPr="00FF007C" w:rsidTr="00A90803">
        <w:tc>
          <w:tcPr>
            <w:tcW w:w="1843" w:type="dxa"/>
          </w:tcPr>
          <w:p w:rsidR="00A90803" w:rsidRPr="00FF007C" w:rsidRDefault="00A90803" w:rsidP="00A90803">
            <w:pPr>
              <w:jc w:val="center"/>
              <w:rPr>
                <w:rFonts w:eastAsia="Times New Roman" w:cs="Times New Roman"/>
                <w:i/>
                <w:color w:val="000000"/>
                <w:sz w:val="22"/>
                <w:szCs w:val="22"/>
              </w:rPr>
            </w:pPr>
            <w:r w:rsidRPr="00FF007C">
              <w:rPr>
                <w:rFonts w:eastAsia="Times New Roman" w:cs="Times New Roman"/>
                <w:i/>
                <w:color w:val="000000"/>
                <w:sz w:val="22"/>
                <w:szCs w:val="22"/>
              </w:rPr>
              <w:t>Priekšmeta nosaukums</w:t>
            </w:r>
          </w:p>
        </w:tc>
        <w:tc>
          <w:tcPr>
            <w:tcW w:w="3544" w:type="dxa"/>
            <w:shd w:val="clear" w:color="auto" w:fill="auto"/>
          </w:tcPr>
          <w:p w:rsidR="00A90803" w:rsidRPr="00FF007C" w:rsidRDefault="00A90803" w:rsidP="00A90803">
            <w:pPr>
              <w:jc w:val="center"/>
              <w:rPr>
                <w:rFonts w:cs="Times New Roman"/>
                <w:i/>
                <w:sz w:val="22"/>
                <w:szCs w:val="22"/>
              </w:rPr>
            </w:pPr>
            <w:r w:rsidRPr="00FF007C">
              <w:rPr>
                <w:rFonts w:eastAsia="Times New Roman" w:cs="Times New Roman"/>
                <w:i/>
                <w:color w:val="000000"/>
                <w:sz w:val="22"/>
                <w:szCs w:val="22"/>
              </w:rPr>
              <w:t>Piedāvāts.</w:t>
            </w:r>
          </w:p>
        </w:tc>
        <w:tc>
          <w:tcPr>
            <w:tcW w:w="4253" w:type="dxa"/>
          </w:tcPr>
          <w:p w:rsidR="00A90803" w:rsidRPr="00FF007C" w:rsidRDefault="00A90803" w:rsidP="00A90803">
            <w:pPr>
              <w:jc w:val="center"/>
              <w:rPr>
                <w:rFonts w:eastAsia="Times New Roman" w:cs="Times New Roman"/>
                <w:i/>
                <w:color w:val="000000"/>
                <w:sz w:val="22"/>
                <w:szCs w:val="22"/>
              </w:rPr>
            </w:pPr>
            <w:r w:rsidRPr="00FF007C">
              <w:rPr>
                <w:rFonts w:eastAsia="Times New Roman" w:cs="Times New Roman"/>
                <w:i/>
                <w:color w:val="000000"/>
                <w:sz w:val="22"/>
                <w:szCs w:val="22"/>
              </w:rPr>
              <w:t>Piegādāts.</w:t>
            </w:r>
          </w:p>
        </w:tc>
      </w:tr>
      <w:tr w:rsidR="00A90803" w:rsidRPr="00FF007C" w:rsidTr="00A90803">
        <w:tc>
          <w:tcPr>
            <w:tcW w:w="1843" w:type="dxa"/>
          </w:tcPr>
          <w:p w:rsidR="00A90803" w:rsidRPr="00FF007C" w:rsidRDefault="00A90803" w:rsidP="00A90803">
            <w:pPr>
              <w:jc w:val="both"/>
              <w:rPr>
                <w:rFonts w:eastAsia="Times New Roman" w:cs="Times New Roman"/>
                <w:b/>
                <w:i/>
                <w:sz w:val="22"/>
                <w:szCs w:val="22"/>
                <w:lang w:eastAsia="lv-LV"/>
              </w:rPr>
            </w:pPr>
          </w:p>
        </w:tc>
        <w:tc>
          <w:tcPr>
            <w:tcW w:w="3544" w:type="dxa"/>
            <w:shd w:val="clear" w:color="auto" w:fill="auto"/>
          </w:tcPr>
          <w:p w:rsidR="00A90803" w:rsidRPr="00FF007C" w:rsidRDefault="00A90803" w:rsidP="00A90803">
            <w:pPr>
              <w:ind w:left="34"/>
              <w:jc w:val="both"/>
              <w:rPr>
                <w:rFonts w:cs="Times New Roman"/>
                <w:bCs/>
                <w:color w:val="000000"/>
                <w:sz w:val="22"/>
                <w:szCs w:val="22"/>
              </w:rPr>
            </w:pPr>
          </w:p>
        </w:tc>
        <w:tc>
          <w:tcPr>
            <w:tcW w:w="4253" w:type="dxa"/>
          </w:tcPr>
          <w:p w:rsidR="00A90803" w:rsidRPr="00FF007C" w:rsidRDefault="00A90803" w:rsidP="00A90803">
            <w:pPr>
              <w:ind w:left="34"/>
              <w:jc w:val="both"/>
              <w:rPr>
                <w:rFonts w:eastAsia="Times New Roman" w:cs="Times New Roman"/>
                <w:b/>
                <w:i/>
                <w:sz w:val="22"/>
                <w:szCs w:val="22"/>
                <w:lang w:eastAsia="lv-LV"/>
              </w:rPr>
            </w:pPr>
          </w:p>
        </w:tc>
      </w:tr>
    </w:tbl>
    <w:p w:rsidR="00A90803" w:rsidRPr="00FF007C" w:rsidRDefault="00A90803" w:rsidP="00A90803">
      <w:pPr>
        <w:spacing w:before="120"/>
        <w:jc w:val="both"/>
        <w:rPr>
          <w:rFonts w:cs="Times New Roman"/>
          <w:b/>
          <w:sz w:val="22"/>
          <w:szCs w:val="22"/>
        </w:rPr>
      </w:pPr>
    </w:p>
    <w:p w:rsidR="00A90803" w:rsidRPr="00FF007C" w:rsidRDefault="00A90803" w:rsidP="00A90803">
      <w:pPr>
        <w:pStyle w:val="ListParagraph2"/>
        <w:numPr>
          <w:ilvl w:val="0"/>
          <w:numId w:val="22"/>
        </w:numPr>
        <w:spacing w:after="200"/>
        <w:ind w:left="284" w:right="7" w:hanging="284"/>
        <w:jc w:val="both"/>
        <w:rPr>
          <w:rFonts w:ascii="Times New Roman" w:hAnsi="Times New Roman"/>
          <w:color w:val="000000"/>
          <w:sz w:val="22"/>
          <w:szCs w:val="22"/>
        </w:rPr>
      </w:pPr>
      <w:r w:rsidRPr="00FF007C">
        <w:rPr>
          <w:rFonts w:ascii="Times New Roman" w:hAnsi="Times New Roman"/>
          <w:color w:val="000000"/>
          <w:sz w:val="22"/>
          <w:szCs w:val="22"/>
        </w:rPr>
        <w:t xml:space="preserve">Piegādātājs </w:t>
      </w:r>
      <w:r>
        <w:rPr>
          <w:rFonts w:ascii="Times New Roman" w:hAnsi="Times New Roman"/>
          <w:color w:val="000000"/>
          <w:sz w:val="22"/>
          <w:szCs w:val="22"/>
        </w:rPr>
        <w:t>Preces</w:t>
      </w:r>
      <w:r w:rsidRPr="00FF007C">
        <w:rPr>
          <w:rFonts w:ascii="Times New Roman" w:hAnsi="Times New Roman"/>
          <w:color w:val="000000"/>
          <w:sz w:val="22"/>
          <w:szCs w:val="22"/>
        </w:rPr>
        <w:t xml:space="preserve"> kopā ar to uzglabāšanas noteikumiem un lietošanas instrukcijām latviešu/angļu valodā ir piegādājis šādā Pasūtītāja noteiktajā adresē -________________, _______. </w:t>
      </w:r>
    </w:p>
    <w:p w:rsidR="00A90803" w:rsidRPr="00FF007C" w:rsidRDefault="00A90803" w:rsidP="00A90803">
      <w:pPr>
        <w:pStyle w:val="ListParagraph2"/>
        <w:numPr>
          <w:ilvl w:val="0"/>
          <w:numId w:val="22"/>
        </w:numPr>
        <w:spacing w:after="200"/>
        <w:ind w:left="284" w:right="7" w:hanging="284"/>
        <w:jc w:val="both"/>
        <w:rPr>
          <w:rFonts w:ascii="Times New Roman" w:hAnsi="Times New Roman"/>
          <w:color w:val="000000"/>
          <w:sz w:val="22"/>
          <w:szCs w:val="22"/>
        </w:rPr>
      </w:pPr>
      <w:r w:rsidRPr="00FF007C">
        <w:rPr>
          <w:rFonts w:ascii="Times New Roman" w:hAnsi="Times New Roman"/>
          <w:color w:val="000000"/>
          <w:sz w:val="22"/>
          <w:szCs w:val="22"/>
        </w:rPr>
        <w:t xml:space="preserve">Nodošanas- pieņemšanas aktam ir pievienota </w:t>
      </w:r>
      <w:r>
        <w:rPr>
          <w:rFonts w:ascii="Times New Roman" w:hAnsi="Times New Roman"/>
          <w:color w:val="000000"/>
          <w:sz w:val="22"/>
          <w:szCs w:val="22"/>
        </w:rPr>
        <w:t>Preču</w:t>
      </w:r>
      <w:r w:rsidRPr="00FF007C">
        <w:rPr>
          <w:rFonts w:ascii="Times New Roman" w:hAnsi="Times New Roman"/>
          <w:color w:val="000000"/>
          <w:sz w:val="22"/>
          <w:szCs w:val="22"/>
        </w:rPr>
        <w:t xml:space="preserve"> piegādes apliecinoša dokumenta - pavadzīme Nr._____________ kopija</w:t>
      </w:r>
    </w:p>
    <w:p w:rsidR="00A90803" w:rsidRPr="00FF007C" w:rsidRDefault="00A90803" w:rsidP="00A90803">
      <w:pPr>
        <w:pStyle w:val="ListParagraph2"/>
        <w:numPr>
          <w:ilvl w:val="0"/>
          <w:numId w:val="22"/>
        </w:numPr>
        <w:spacing w:after="200"/>
        <w:ind w:left="284" w:right="7" w:hanging="284"/>
        <w:jc w:val="both"/>
        <w:rPr>
          <w:rFonts w:ascii="Times New Roman" w:hAnsi="Times New Roman"/>
          <w:color w:val="000000"/>
          <w:sz w:val="22"/>
          <w:szCs w:val="22"/>
        </w:rPr>
      </w:pPr>
      <w:r w:rsidRPr="00FF007C">
        <w:rPr>
          <w:rFonts w:ascii="Times New Roman" w:hAnsi="Times New Roman"/>
          <w:color w:val="000000"/>
          <w:sz w:val="22"/>
          <w:szCs w:val="22"/>
        </w:rPr>
        <w:t>Ar nodošanas- pieņemšanas akta abpusēju parakstīšanu Pasūtītājs un Piegādātājs apliecina, ka Līgumā noteiktās Iekārtu piegādes ir veiktas Līgumā noteiktā apjomā, termiņā un pienācīgā kvalitātē.</w:t>
      </w:r>
    </w:p>
    <w:p w:rsidR="00A90803" w:rsidRPr="00FF007C" w:rsidRDefault="00A90803" w:rsidP="00A90803">
      <w:pPr>
        <w:pStyle w:val="ListParagraph2"/>
        <w:numPr>
          <w:ilvl w:val="0"/>
          <w:numId w:val="22"/>
        </w:numPr>
        <w:spacing w:after="200"/>
        <w:ind w:left="284" w:right="7" w:hanging="284"/>
        <w:jc w:val="both"/>
        <w:rPr>
          <w:rFonts w:ascii="Times New Roman" w:hAnsi="Times New Roman"/>
          <w:color w:val="000000"/>
          <w:sz w:val="22"/>
          <w:szCs w:val="22"/>
        </w:rPr>
      </w:pPr>
      <w:r w:rsidRPr="00FF007C">
        <w:rPr>
          <w:rFonts w:ascii="Times New Roman" w:hAnsi="Times New Roman"/>
          <w:color w:val="000000"/>
          <w:sz w:val="22"/>
          <w:szCs w:val="22"/>
        </w:rPr>
        <w:t>Pasūtītājam nav iebildumu par piegādāto Iekārtu kvalitāti un Piegādātāja Līgumā noteikto saistību izpildi.</w:t>
      </w:r>
    </w:p>
    <w:p w:rsidR="00A90803" w:rsidRPr="00FF007C" w:rsidRDefault="00A90803" w:rsidP="00A90803">
      <w:pPr>
        <w:pStyle w:val="ListParagraph2"/>
        <w:numPr>
          <w:ilvl w:val="0"/>
          <w:numId w:val="22"/>
        </w:numPr>
        <w:spacing w:after="200"/>
        <w:ind w:left="284" w:right="7" w:hanging="284"/>
        <w:jc w:val="both"/>
        <w:rPr>
          <w:rFonts w:ascii="Times New Roman" w:hAnsi="Times New Roman"/>
          <w:sz w:val="22"/>
          <w:szCs w:val="22"/>
        </w:rPr>
      </w:pPr>
      <w:r w:rsidRPr="00FF007C">
        <w:rPr>
          <w:rFonts w:ascii="Times New Roman" w:hAnsi="Times New Roman"/>
          <w:color w:val="000000"/>
          <w:sz w:val="22"/>
          <w:szCs w:val="22"/>
        </w:rPr>
        <w:t>Kopējā Līguma summa par Līgumā noteikto iekārtu iegādi ir EUR _____</w:t>
      </w:r>
      <w:r>
        <w:rPr>
          <w:rFonts w:ascii="Times New Roman" w:hAnsi="Times New Roman"/>
          <w:color w:val="000000"/>
          <w:sz w:val="22"/>
          <w:szCs w:val="22"/>
        </w:rPr>
        <w:t>_______(neieskaitot  PVN)</w:t>
      </w:r>
      <w:r w:rsidRPr="00FF007C">
        <w:rPr>
          <w:rFonts w:ascii="Times New Roman" w:hAnsi="Times New Roman"/>
          <w:color w:val="000000"/>
          <w:sz w:val="22"/>
          <w:szCs w:val="22"/>
        </w:rPr>
        <w:t xml:space="preserve">, </w:t>
      </w:r>
      <w:r w:rsidRPr="00FF007C">
        <w:rPr>
          <w:rFonts w:ascii="Times New Roman" w:hAnsi="Times New Roman"/>
          <w:sz w:val="22"/>
          <w:szCs w:val="22"/>
        </w:rPr>
        <w:t xml:space="preserve">ko Pasūtītājs samaksā </w:t>
      </w:r>
      <w:r w:rsidRPr="00FF007C">
        <w:rPr>
          <w:rFonts w:ascii="Times New Roman" w:hAnsi="Times New Roman"/>
          <w:color w:val="000000"/>
          <w:sz w:val="22"/>
          <w:szCs w:val="22"/>
        </w:rPr>
        <w:t>Piegādātājam</w:t>
      </w:r>
      <w:r w:rsidRPr="00FF007C">
        <w:rPr>
          <w:rFonts w:ascii="Times New Roman" w:hAnsi="Times New Roman"/>
          <w:sz w:val="22"/>
          <w:szCs w:val="22"/>
        </w:rPr>
        <w:t xml:space="preserve"> </w:t>
      </w:r>
      <w:r>
        <w:rPr>
          <w:rFonts w:ascii="Times New Roman" w:hAnsi="Times New Roman"/>
          <w:sz w:val="22"/>
          <w:szCs w:val="22"/>
        </w:rPr>
        <w:t>30</w:t>
      </w:r>
      <w:r w:rsidRPr="00FF007C">
        <w:rPr>
          <w:rFonts w:ascii="Times New Roman" w:hAnsi="Times New Roman"/>
          <w:sz w:val="22"/>
          <w:szCs w:val="22"/>
        </w:rPr>
        <w:t xml:space="preserve"> dienu laikā pēc šī preču Nodošanas – pieņemšanas akta abpusējas parakstīšanas un atbilstoša Piegādātāja rēķina saņemšanas dienas, ir EUR ______ (neieskaitot PVN).     </w:t>
      </w:r>
    </w:p>
    <w:p w:rsidR="00A90803" w:rsidRPr="00FF007C" w:rsidRDefault="00A90803" w:rsidP="00A90803">
      <w:pPr>
        <w:pStyle w:val="ListParagraph2"/>
        <w:numPr>
          <w:ilvl w:val="0"/>
          <w:numId w:val="22"/>
        </w:numPr>
        <w:spacing w:after="200"/>
        <w:ind w:left="284" w:right="7" w:hanging="284"/>
        <w:jc w:val="both"/>
        <w:rPr>
          <w:rFonts w:ascii="Times New Roman" w:hAnsi="Times New Roman"/>
          <w:sz w:val="22"/>
          <w:szCs w:val="22"/>
        </w:rPr>
      </w:pPr>
      <w:r w:rsidRPr="00FF007C">
        <w:rPr>
          <w:rFonts w:ascii="Times New Roman" w:hAnsi="Times New Roman"/>
          <w:sz w:val="22"/>
          <w:szCs w:val="22"/>
        </w:rPr>
        <w:t xml:space="preserve">Nodošanas - pieņemšanas akts par līguma izpildi sagatavots uz _ lapām, 2 eksemplāros, no kuriem viens glabājas pie Pasūtītāja, otrs pie </w:t>
      </w:r>
      <w:r w:rsidRPr="00FF007C">
        <w:rPr>
          <w:rFonts w:ascii="Times New Roman" w:hAnsi="Times New Roman"/>
          <w:color w:val="000000"/>
          <w:sz w:val="22"/>
          <w:szCs w:val="22"/>
        </w:rPr>
        <w:t>Piegādātāja</w:t>
      </w:r>
      <w:r w:rsidRPr="00FF007C">
        <w:rPr>
          <w:rFonts w:ascii="Times New Roman" w:hAnsi="Times New Roman"/>
          <w:sz w:val="22"/>
          <w:szCs w:val="22"/>
        </w:rPr>
        <w:t>.</w:t>
      </w:r>
    </w:p>
    <w:p w:rsidR="00A90803" w:rsidRPr="00FF007C" w:rsidRDefault="00A90803" w:rsidP="00A90803">
      <w:pPr>
        <w:pStyle w:val="ListParagraph2"/>
        <w:spacing w:after="200"/>
        <w:ind w:left="142" w:right="7"/>
        <w:jc w:val="both"/>
        <w:rPr>
          <w:rFonts w:ascii="Times New Roman" w:hAnsi="Times New Roman"/>
          <w:sz w:val="22"/>
          <w:szCs w:val="22"/>
        </w:rPr>
      </w:pPr>
    </w:p>
    <w:p w:rsidR="00A90803" w:rsidRPr="00FF007C" w:rsidRDefault="00A90803" w:rsidP="00A90803">
      <w:pPr>
        <w:pStyle w:val="ListParagraph2"/>
        <w:spacing w:after="200"/>
        <w:ind w:left="142" w:right="-625"/>
        <w:jc w:val="both"/>
        <w:rPr>
          <w:rFonts w:ascii="Times New Roman" w:hAnsi="Times New Roman"/>
          <w:sz w:val="22"/>
          <w:szCs w:val="22"/>
        </w:rPr>
      </w:pPr>
      <w:r>
        <w:rPr>
          <w:rFonts w:ascii="Times New Roman" w:hAnsi="Times New Roman"/>
          <w:sz w:val="22"/>
          <w:szCs w:val="22"/>
        </w:rPr>
        <w:t>Iekārtu</w:t>
      </w:r>
      <w:r w:rsidRPr="00FF007C">
        <w:rPr>
          <w:rFonts w:ascii="Times New Roman" w:hAnsi="Times New Roman"/>
          <w:sz w:val="22"/>
          <w:szCs w:val="22"/>
        </w:rPr>
        <w:t xml:space="preserve"> </w:t>
      </w:r>
      <w:r>
        <w:rPr>
          <w:rFonts w:ascii="Times New Roman" w:hAnsi="Times New Roman"/>
          <w:sz w:val="22"/>
          <w:szCs w:val="22"/>
        </w:rPr>
        <w:t>nodeva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Iekārtu</w:t>
      </w:r>
      <w:r w:rsidRPr="00FF007C">
        <w:rPr>
          <w:rFonts w:ascii="Times New Roman" w:hAnsi="Times New Roman"/>
          <w:sz w:val="22"/>
          <w:szCs w:val="22"/>
        </w:rPr>
        <w:t xml:space="preserve"> pieņēma</w:t>
      </w:r>
    </w:p>
    <w:p w:rsidR="00A90803" w:rsidRPr="00FF007C" w:rsidRDefault="00A90803" w:rsidP="00A90803">
      <w:pPr>
        <w:pStyle w:val="ListParagraph2"/>
        <w:spacing w:after="200"/>
        <w:ind w:left="142" w:right="-625"/>
        <w:jc w:val="both"/>
        <w:rPr>
          <w:rFonts w:ascii="Times New Roman" w:hAnsi="Times New Roman"/>
          <w:sz w:val="22"/>
          <w:szCs w:val="22"/>
        </w:rPr>
      </w:pPr>
      <w:r w:rsidRPr="00FF007C">
        <w:rPr>
          <w:rFonts w:ascii="Times New Roman" w:hAnsi="Times New Roman"/>
          <w:sz w:val="22"/>
          <w:szCs w:val="22"/>
        </w:rPr>
        <w:t>PIEGADĀTĀJA</w:t>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t>PASŪTĪTĀJA</w:t>
      </w:r>
    </w:p>
    <w:p w:rsidR="00A90803" w:rsidRPr="00FF007C" w:rsidRDefault="00A90803" w:rsidP="00A90803">
      <w:pPr>
        <w:pStyle w:val="ListParagraph2"/>
        <w:spacing w:after="200"/>
        <w:ind w:left="142" w:right="-625"/>
        <w:jc w:val="both"/>
        <w:rPr>
          <w:rFonts w:ascii="Times New Roman" w:hAnsi="Times New Roman"/>
          <w:sz w:val="22"/>
          <w:szCs w:val="22"/>
        </w:rPr>
      </w:pPr>
    </w:p>
    <w:p w:rsidR="00A90803" w:rsidRPr="00FF007C" w:rsidRDefault="00A90803" w:rsidP="00A90803">
      <w:pPr>
        <w:pStyle w:val="ListParagraph2"/>
        <w:spacing w:after="200"/>
        <w:ind w:left="142" w:right="-625"/>
        <w:jc w:val="both"/>
        <w:rPr>
          <w:rFonts w:ascii="Times New Roman" w:hAnsi="Times New Roman"/>
          <w:sz w:val="22"/>
          <w:szCs w:val="22"/>
        </w:rPr>
      </w:pPr>
      <w:r w:rsidRPr="00FF007C">
        <w:rPr>
          <w:rFonts w:ascii="Times New Roman" w:hAnsi="Times New Roman"/>
          <w:sz w:val="22"/>
          <w:szCs w:val="22"/>
        </w:rPr>
        <w:t>Pārst</w:t>
      </w:r>
      <w:r>
        <w:rPr>
          <w:rFonts w:ascii="Times New Roman" w:hAnsi="Times New Roman"/>
          <w:sz w:val="22"/>
          <w:szCs w:val="22"/>
        </w:rPr>
        <w:t>āvis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Pr="00FF007C">
        <w:rPr>
          <w:rFonts w:ascii="Times New Roman" w:hAnsi="Times New Roman"/>
          <w:sz w:val="22"/>
          <w:szCs w:val="22"/>
        </w:rPr>
        <w:t>Pārstāvis</w:t>
      </w:r>
      <w:proofErr w:type="spellEnd"/>
    </w:p>
    <w:p w:rsidR="00A90803" w:rsidRPr="00FF007C" w:rsidRDefault="00A90803" w:rsidP="00A90803">
      <w:pPr>
        <w:pStyle w:val="ListParagraph2"/>
        <w:spacing w:after="200"/>
        <w:ind w:left="142" w:right="-625"/>
        <w:jc w:val="both"/>
        <w:rPr>
          <w:rFonts w:ascii="Times New Roman" w:hAnsi="Times New Roman"/>
          <w:sz w:val="22"/>
          <w:szCs w:val="22"/>
        </w:rPr>
      </w:pPr>
      <w:r w:rsidRPr="00FF007C">
        <w:rPr>
          <w:rFonts w:ascii="Times New Roman" w:hAnsi="Times New Roman"/>
          <w:sz w:val="22"/>
          <w:szCs w:val="22"/>
        </w:rPr>
        <w:t>_________________________</w:t>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t xml:space="preserve">______________________  </w:t>
      </w:r>
    </w:p>
    <w:p w:rsidR="00A90803" w:rsidRPr="00FF007C" w:rsidRDefault="00A90803" w:rsidP="00A90803">
      <w:pPr>
        <w:rPr>
          <w:rFonts w:cs="Times New Roman"/>
          <w:sz w:val="22"/>
          <w:szCs w:val="22"/>
        </w:rPr>
      </w:pPr>
    </w:p>
    <w:p w:rsidR="00A90803" w:rsidRPr="00FF007C" w:rsidRDefault="00A90803" w:rsidP="00A90803">
      <w:pPr>
        <w:rPr>
          <w:rFonts w:cs="Times New Roman"/>
          <w:sz w:val="22"/>
          <w:szCs w:val="22"/>
        </w:rPr>
      </w:pPr>
    </w:p>
    <w:p w:rsidR="00A90803" w:rsidRDefault="00A90803" w:rsidP="00A90803">
      <w:pPr>
        <w:rPr>
          <w:rFonts w:cs="Times New Roman"/>
          <w:bCs/>
          <w:sz w:val="20"/>
          <w:szCs w:val="20"/>
        </w:rPr>
      </w:pPr>
      <w:r w:rsidRPr="00FF007C" w:rsidDel="008B5336">
        <w:rPr>
          <w:rFonts w:cs="Times New Roman"/>
          <w:bCs/>
          <w:sz w:val="20"/>
          <w:szCs w:val="20"/>
        </w:rPr>
        <w:t xml:space="preserve"> </w:t>
      </w:r>
    </w:p>
    <w:p w:rsidR="00A90803" w:rsidRPr="00FF007C" w:rsidRDefault="00A90803" w:rsidP="00A90803">
      <w:pPr>
        <w:jc w:val="right"/>
        <w:rPr>
          <w:rFonts w:cs="Times New Roman"/>
        </w:rPr>
      </w:pPr>
    </w:p>
    <w:p w:rsidR="00A90803" w:rsidRPr="00FF007C" w:rsidRDefault="00A90803" w:rsidP="00A90803">
      <w:pPr>
        <w:rPr>
          <w:rFonts w:cs="Times New Roman"/>
          <w:b/>
          <w:bCs/>
          <w:sz w:val="22"/>
          <w:szCs w:val="22"/>
        </w:rPr>
      </w:pPr>
    </w:p>
    <w:p w:rsidR="00A90803" w:rsidRPr="000D207A" w:rsidRDefault="00A90803" w:rsidP="00A90803">
      <w:pPr>
        <w:ind w:left="4500" w:right="142" w:hanging="4500"/>
        <w:jc w:val="right"/>
      </w:pPr>
    </w:p>
    <w:p w:rsidR="0039599B" w:rsidRDefault="0039599B"/>
    <w:sectPr w:rsidR="0039599B" w:rsidSect="00A90803">
      <w:pgSz w:w="11906" w:h="16838"/>
      <w:pgMar w:top="1440" w:right="1797" w:bottom="1440" w:left="1797"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DC" w:rsidRDefault="00F56FDC">
      <w:r>
        <w:separator/>
      </w:r>
    </w:p>
  </w:endnote>
  <w:endnote w:type="continuationSeparator" w:id="0">
    <w:p w:rsidR="00F56FDC" w:rsidRDefault="00F5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117803"/>
      <w:docPartObj>
        <w:docPartGallery w:val="Page Numbers (Bottom of Page)"/>
        <w:docPartUnique/>
      </w:docPartObj>
    </w:sdtPr>
    <w:sdtEndPr>
      <w:rPr>
        <w:noProof/>
      </w:rPr>
    </w:sdtEndPr>
    <w:sdtContent>
      <w:p w:rsidR="00F56FDC" w:rsidRDefault="00F56FDC">
        <w:pPr>
          <w:pStyle w:val="Footer"/>
          <w:jc w:val="right"/>
        </w:pPr>
        <w:r>
          <w:fldChar w:fldCharType="begin"/>
        </w:r>
        <w:r>
          <w:instrText xml:space="preserve"> PAGE   \* MERGEFORMAT </w:instrText>
        </w:r>
        <w:r>
          <w:fldChar w:fldCharType="separate"/>
        </w:r>
        <w:r w:rsidR="00B424EE">
          <w:rPr>
            <w:noProof/>
          </w:rPr>
          <w:t>12</w:t>
        </w:r>
        <w:r>
          <w:rPr>
            <w:noProof/>
          </w:rPr>
          <w:fldChar w:fldCharType="end"/>
        </w:r>
      </w:p>
    </w:sdtContent>
  </w:sdt>
  <w:p w:rsidR="00F56FDC" w:rsidRDefault="00F56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DC" w:rsidRDefault="00F56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6FDC" w:rsidRDefault="00F56F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DC" w:rsidRDefault="00F56FDC" w:rsidP="00A90803">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B424EE">
      <w:rPr>
        <w:rStyle w:val="PageNumber"/>
        <w:noProof/>
      </w:rPr>
      <w:t>25</w:t>
    </w:r>
    <w:r>
      <w:rPr>
        <w:rStyle w:val="PageNumber"/>
      </w:rPr>
      <w:fldChar w:fldCharType="end"/>
    </w:r>
  </w:p>
  <w:p w:rsidR="00F56FDC" w:rsidRPr="004532DF" w:rsidRDefault="00F56FDC" w:rsidP="00A90803">
    <w:pPr>
      <w:pStyle w:val="Footer"/>
      <w:pBdr>
        <w:top w:val="single" w:sz="4" w:space="0" w:color="auto"/>
      </w:pBd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DC" w:rsidRDefault="00F56FDC">
      <w:r>
        <w:separator/>
      </w:r>
    </w:p>
  </w:footnote>
  <w:footnote w:type="continuationSeparator" w:id="0">
    <w:p w:rsidR="00F56FDC" w:rsidRDefault="00F5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DC" w:rsidRDefault="00F56F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56FDC" w:rsidRDefault="00F56F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DC" w:rsidRDefault="00F56FDC">
    <w:pPr>
      <w:pStyle w:val="Header"/>
      <w:framePr w:wrap="around" w:vAnchor="text" w:hAnchor="margin" w:xAlign="right" w:y="1"/>
      <w:rPr>
        <w:rStyle w:val="PageNumber"/>
      </w:rPr>
    </w:pPr>
  </w:p>
  <w:p w:rsidR="00F56FDC" w:rsidRDefault="00F56FDC" w:rsidP="00F56FD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EAE"/>
    <w:multiLevelType w:val="hybridMultilevel"/>
    <w:tmpl w:val="F8E89B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3"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4"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9"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0"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2CE80516"/>
    <w:multiLevelType w:val="multilevel"/>
    <w:tmpl w:val="00DA2CC8"/>
    <w:lvl w:ilvl="0">
      <w:start w:val="1"/>
      <w:numFmt w:val="decimal"/>
      <w:lvlText w:val="%1."/>
      <w:lvlJc w:val="left"/>
      <w:pPr>
        <w:ind w:left="360" w:hanging="360"/>
      </w:p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4"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 w15:restartNumberingAfterBreak="0">
    <w:nsid w:val="3434754E"/>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5B52BDC"/>
    <w:multiLevelType w:val="multilevel"/>
    <w:tmpl w:val="B5AAB08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9635948"/>
    <w:multiLevelType w:val="hybridMultilevel"/>
    <w:tmpl w:val="C3AC29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BB024B"/>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B8C6E57"/>
    <w:multiLevelType w:val="hybridMultilevel"/>
    <w:tmpl w:val="C78E04FC"/>
    <w:lvl w:ilvl="0" w:tplc="97423D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2"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6709E9"/>
    <w:multiLevelType w:val="hybridMultilevel"/>
    <w:tmpl w:val="9BF0CB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D7F1D21"/>
    <w:multiLevelType w:val="hybridMultilevel"/>
    <w:tmpl w:val="5BDC703E"/>
    <w:lvl w:ilvl="0" w:tplc="58C4D6E8">
      <w:start w:val="1"/>
      <w:numFmt w:val="bullet"/>
      <w:lvlText w:val=""/>
      <w:lvlJc w:val="left"/>
      <w:pPr>
        <w:ind w:left="825" w:hanging="360"/>
      </w:pPr>
      <w:rPr>
        <w:rFonts w:ascii="Symbol" w:eastAsia="Symbol" w:hAnsi="Symbol" w:cs="Symbol" w:hint="default"/>
        <w:w w:val="100"/>
        <w:sz w:val="22"/>
        <w:szCs w:val="22"/>
      </w:rPr>
    </w:lvl>
    <w:lvl w:ilvl="1" w:tplc="41F2408C">
      <w:start w:val="1"/>
      <w:numFmt w:val="bullet"/>
      <w:lvlText w:val="•"/>
      <w:lvlJc w:val="left"/>
      <w:pPr>
        <w:ind w:left="1282" w:hanging="360"/>
      </w:pPr>
      <w:rPr>
        <w:rFonts w:hint="default"/>
      </w:rPr>
    </w:lvl>
    <w:lvl w:ilvl="2" w:tplc="C598069A">
      <w:start w:val="1"/>
      <w:numFmt w:val="bullet"/>
      <w:lvlText w:val="•"/>
      <w:lvlJc w:val="left"/>
      <w:pPr>
        <w:ind w:left="1744" w:hanging="360"/>
      </w:pPr>
      <w:rPr>
        <w:rFonts w:hint="default"/>
      </w:rPr>
    </w:lvl>
    <w:lvl w:ilvl="3" w:tplc="7DC8E910">
      <w:start w:val="1"/>
      <w:numFmt w:val="bullet"/>
      <w:lvlText w:val="•"/>
      <w:lvlJc w:val="left"/>
      <w:pPr>
        <w:ind w:left="2207" w:hanging="360"/>
      </w:pPr>
      <w:rPr>
        <w:rFonts w:hint="default"/>
      </w:rPr>
    </w:lvl>
    <w:lvl w:ilvl="4" w:tplc="B6266FF0">
      <w:start w:val="1"/>
      <w:numFmt w:val="bullet"/>
      <w:lvlText w:val="•"/>
      <w:lvlJc w:val="left"/>
      <w:pPr>
        <w:ind w:left="2669" w:hanging="360"/>
      </w:pPr>
      <w:rPr>
        <w:rFonts w:hint="default"/>
      </w:rPr>
    </w:lvl>
    <w:lvl w:ilvl="5" w:tplc="C890D47E">
      <w:start w:val="1"/>
      <w:numFmt w:val="bullet"/>
      <w:lvlText w:val="•"/>
      <w:lvlJc w:val="left"/>
      <w:pPr>
        <w:ind w:left="3131" w:hanging="360"/>
      </w:pPr>
      <w:rPr>
        <w:rFonts w:hint="default"/>
      </w:rPr>
    </w:lvl>
    <w:lvl w:ilvl="6" w:tplc="835867B4">
      <w:start w:val="1"/>
      <w:numFmt w:val="bullet"/>
      <w:lvlText w:val="•"/>
      <w:lvlJc w:val="left"/>
      <w:pPr>
        <w:ind w:left="3594" w:hanging="360"/>
      </w:pPr>
      <w:rPr>
        <w:rFonts w:hint="default"/>
      </w:rPr>
    </w:lvl>
    <w:lvl w:ilvl="7" w:tplc="E7BE2186">
      <w:start w:val="1"/>
      <w:numFmt w:val="bullet"/>
      <w:lvlText w:val="•"/>
      <w:lvlJc w:val="left"/>
      <w:pPr>
        <w:ind w:left="4056" w:hanging="360"/>
      </w:pPr>
      <w:rPr>
        <w:rFonts w:hint="default"/>
      </w:rPr>
    </w:lvl>
    <w:lvl w:ilvl="8" w:tplc="71FEAE90">
      <w:start w:val="1"/>
      <w:numFmt w:val="bullet"/>
      <w:lvlText w:val="•"/>
      <w:lvlJc w:val="left"/>
      <w:pPr>
        <w:ind w:left="4519" w:hanging="360"/>
      </w:pPr>
      <w:rPr>
        <w:rFonts w:hint="default"/>
      </w:rPr>
    </w:lvl>
  </w:abstractNum>
  <w:abstractNum w:abstractNumId="25"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6"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1" w15:restartNumberingAfterBreak="0">
    <w:nsid w:val="6C6D546B"/>
    <w:multiLevelType w:val="hybridMultilevel"/>
    <w:tmpl w:val="654457AE"/>
    <w:lvl w:ilvl="0" w:tplc="7F1CC89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6EA17656"/>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33" w15:restartNumberingAfterBreak="0">
    <w:nsid w:val="7372252E"/>
    <w:multiLevelType w:val="hybridMultilevel"/>
    <w:tmpl w:val="2116D43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20"/>
  </w:num>
  <w:num w:numId="4">
    <w:abstractNumId w:val="27"/>
  </w:num>
  <w:num w:numId="5">
    <w:abstractNumId w:val="29"/>
  </w:num>
  <w:num w:numId="6">
    <w:abstractNumId w:val="3"/>
  </w:num>
  <w:num w:numId="7">
    <w:abstractNumId w:val="14"/>
  </w:num>
  <w:num w:numId="8">
    <w:abstractNumId w:val="22"/>
  </w:num>
  <w:num w:numId="9">
    <w:abstractNumId w:val="5"/>
  </w:num>
  <w:num w:numId="10">
    <w:abstractNumId w:val="8"/>
  </w:num>
  <w:num w:numId="11">
    <w:abstractNumId w:val="28"/>
  </w:num>
  <w:num w:numId="12">
    <w:abstractNumId w:val="4"/>
  </w:num>
  <w:num w:numId="13">
    <w:abstractNumId w:val="25"/>
  </w:num>
  <w:num w:numId="14">
    <w:abstractNumId w:val="3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21"/>
  </w:num>
  <w:num w:numId="18">
    <w:abstractNumId w:val="1"/>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
  </w:num>
  <w:num w:numId="24">
    <w:abstractNumId w:val="16"/>
  </w:num>
  <w:num w:numId="25">
    <w:abstractNumId w:val="11"/>
    <w:lvlOverride w:ilvl="0">
      <w:startOverride w:val="1"/>
    </w:lvlOverride>
  </w:num>
  <w:num w:numId="26">
    <w:abstractNumId w:val="11"/>
    <w:lvlOverride w:ilvl="0">
      <w:startOverride w:val="9"/>
    </w:lvlOverride>
  </w:num>
  <w:num w:numId="27">
    <w:abstractNumId w:val="11"/>
    <w:lvlOverride w:ilvl="0">
      <w:startOverride w:val="8"/>
    </w:lvlOverride>
  </w:num>
  <w:num w:numId="28">
    <w:abstractNumId w:val="31"/>
  </w:num>
  <w:num w:numId="29">
    <w:abstractNumId w:val="34"/>
  </w:num>
  <w:num w:numId="30">
    <w:abstractNumId w:val="11"/>
    <w:lvlOverride w:ilvl="0">
      <w:startOverride w:val="6"/>
    </w:lvlOverride>
  </w:num>
  <w:num w:numId="31">
    <w:abstractNumId w:val="24"/>
  </w:num>
  <w:num w:numId="32">
    <w:abstractNumId w:val="0"/>
  </w:num>
  <w:num w:numId="33">
    <w:abstractNumId w:val="7"/>
  </w:num>
  <w:num w:numId="34">
    <w:abstractNumId w:val="32"/>
  </w:num>
  <w:num w:numId="35">
    <w:abstractNumId w:val="6"/>
  </w:num>
  <w:num w:numId="36">
    <w:abstractNumId w:val="19"/>
  </w:num>
  <w:num w:numId="37">
    <w:abstractNumId w:val="33"/>
  </w:num>
  <w:num w:numId="38">
    <w:abstractNumId w:val="23"/>
  </w:num>
  <w:num w:numId="39">
    <w:abstractNumId w:val="15"/>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03"/>
    <w:rsid w:val="00001C16"/>
    <w:rsid w:val="00197270"/>
    <w:rsid w:val="001C2C55"/>
    <w:rsid w:val="00277356"/>
    <w:rsid w:val="00345DB8"/>
    <w:rsid w:val="00352D83"/>
    <w:rsid w:val="0039599B"/>
    <w:rsid w:val="003D2A8D"/>
    <w:rsid w:val="00471364"/>
    <w:rsid w:val="004E7D51"/>
    <w:rsid w:val="005871E9"/>
    <w:rsid w:val="006575FD"/>
    <w:rsid w:val="007C069A"/>
    <w:rsid w:val="00875487"/>
    <w:rsid w:val="009F60D8"/>
    <w:rsid w:val="00A43D3B"/>
    <w:rsid w:val="00A8294F"/>
    <w:rsid w:val="00A90803"/>
    <w:rsid w:val="00AD3E51"/>
    <w:rsid w:val="00B138C5"/>
    <w:rsid w:val="00B424EE"/>
    <w:rsid w:val="00C66B84"/>
    <w:rsid w:val="00D113A2"/>
    <w:rsid w:val="00D31703"/>
    <w:rsid w:val="00E51B4F"/>
    <w:rsid w:val="00E87854"/>
    <w:rsid w:val="00F56FDC"/>
    <w:rsid w:val="00F82236"/>
    <w:rsid w:val="00FB2B82"/>
    <w:rsid w:val="00FD02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B531"/>
  <w15:chartTrackingRefBased/>
  <w15:docId w15:val="{8FC7BE00-7747-4622-A6DD-923C5E10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803"/>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A90803"/>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A90803"/>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03"/>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A90803"/>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A90803"/>
    <w:pPr>
      <w:ind w:left="720"/>
      <w:contextualSpacing/>
    </w:pPr>
    <w:rPr>
      <w:rFonts w:eastAsia="Times New Roman"/>
    </w:rPr>
  </w:style>
  <w:style w:type="character" w:customStyle="1" w:styleId="ListParagraphChar">
    <w:name w:val="List Paragraph Char"/>
    <w:link w:val="ListParagraph"/>
    <w:uiPriority w:val="34"/>
    <w:locked/>
    <w:rsid w:val="00A90803"/>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A90803"/>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A90803"/>
    <w:rPr>
      <w:rFonts w:ascii="Times New Roman" w:eastAsia="Cambria" w:hAnsi="Times New Roman" w:cs="Times New Roman"/>
      <w:sz w:val="24"/>
      <w:lang w:val="x-none"/>
    </w:rPr>
  </w:style>
  <w:style w:type="paragraph" w:styleId="BodyText2">
    <w:name w:val="Body Text 2"/>
    <w:basedOn w:val="Normal"/>
    <w:link w:val="BodyText2Char"/>
    <w:rsid w:val="00A90803"/>
    <w:rPr>
      <w:rFonts w:cs="Times New Roman"/>
      <w:kern w:val="0"/>
      <w:sz w:val="20"/>
      <w:lang w:val="en-GB"/>
    </w:rPr>
  </w:style>
  <w:style w:type="character" w:customStyle="1" w:styleId="BodyText2Char">
    <w:name w:val="Body Text 2 Char"/>
    <w:basedOn w:val="DefaultParagraphFont"/>
    <w:link w:val="BodyText2"/>
    <w:rsid w:val="00A90803"/>
    <w:rPr>
      <w:rFonts w:ascii="Times New Roman" w:eastAsia="Cambria" w:hAnsi="Times New Roman" w:cs="Times New Roman"/>
      <w:sz w:val="20"/>
      <w:szCs w:val="24"/>
      <w:lang w:val="en-GB"/>
    </w:rPr>
  </w:style>
  <w:style w:type="character" w:styleId="Hyperlink">
    <w:name w:val="Hyperlink"/>
    <w:uiPriority w:val="99"/>
    <w:rsid w:val="00A90803"/>
    <w:rPr>
      <w:color w:val="0000FF"/>
      <w:u w:val="single"/>
    </w:rPr>
  </w:style>
  <w:style w:type="paragraph" w:customStyle="1" w:styleId="Style1">
    <w:name w:val="Style1"/>
    <w:autoRedefine/>
    <w:qFormat/>
    <w:rsid w:val="00A90803"/>
    <w:pPr>
      <w:numPr>
        <w:ilvl w:val="1"/>
        <w:numId w:val="2"/>
      </w:numPr>
      <w:spacing w:after="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A90803"/>
    <w:rPr>
      <w:rFonts w:ascii="Cambria" w:hAnsi="Cambria"/>
      <w:b/>
      <w:bCs/>
      <w:sz w:val="24"/>
    </w:rPr>
  </w:style>
  <w:style w:type="paragraph" w:styleId="BodyTextIndent3">
    <w:name w:val="Body Text Indent 3"/>
    <w:basedOn w:val="Normal"/>
    <w:link w:val="BodyTextIndent3Char"/>
    <w:rsid w:val="00A90803"/>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A90803"/>
    <w:rPr>
      <w:rFonts w:ascii="Times New Roman" w:eastAsia="Cambria" w:hAnsi="Times New Roman" w:cs="Times New Roman"/>
      <w:kern w:val="56"/>
      <w:sz w:val="16"/>
      <w:szCs w:val="16"/>
      <w:lang w:val="x-none"/>
    </w:rPr>
  </w:style>
  <w:style w:type="paragraph" w:customStyle="1" w:styleId="Sarakstarindkopa1">
    <w:name w:val="Saraksta rindkopa1"/>
    <w:basedOn w:val="Normal"/>
    <w:uiPriority w:val="34"/>
    <w:qFormat/>
    <w:rsid w:val="00A90803"/>
    <w:pPr>
      <w:ind w:left="720"/>
      <w:contextualSpacing/>
    </w:pPr>
    <w:rPr>
      <w:rFonts w:eastAsia="Times New Roman"/>
    </w:rPr>
  </w:style>
  <w:style w:type="paragraph" w:styleId="Footer">
    <w:name w:val="footer"/>
    <w:basedOn w:val="Normal"/>
    <w:link w:val="FooterChar"/>
    <w:uiPriority w:val="99"/>
    <w:rsid w:val="00A90803"/>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A90803"/>
    <w:rPr>
      <w:rFonts w:ascii="Times New Roman" w:eastAsia="Cambria" w:hAnsi="Times New Roman" w:cs="Times New Roman"/>
      <w:sz w:val="24"/>
      <w:szCs w:val="24"/>
      <w:lang w:val="en-GB"/>
    </w:rPr>
  </w:style>
  <w:style w:type="character" w:styleId="PageNumber">
    <w:name w:val="page number"/>
    <w:rsid w:val="00A90803"/>
  </w:style>
  <w:style w:type="paragraph" w:styleId="Header">
    <w:name w:val="header"/>
    <w:basedOn w:val="Normal"/>
    <w:link w:val="HeaderChar"/>
    <w:rsid w:val="00A90803"/>
    <w:pPr>
      <w:tabs>
        <w:tab w:val="center" w:pos="4153"/>
        <w:tab w:val="right" w:pos="8306"/>
      </w:tabs>
    </w:pPr>
    <w:rPr>
      <w:rFonts w:cs="Times New Roman"/>
      <w:lang w:val="x-none"/>
    </w:rPr>
  </w:style>
  <w:style w:type="character" w:customStyle="1" w:styleId="HeaderChar">
    <w:name w:val="Header Char"/>
    <w:basedOn w:val="DefaultParagraphFont"/>
    <w:link w:val="Header"/>
    <w:rsid w:val="00A90803"/>
    <w:rPr>
      <w:rFonts w:ascii="Times New Roman" w:eastAsia="Cambria" w:hAnsi="Times New Roman" w:cs="Times New Roman"/>
      <w:kern w:val="56"/>
      <w:sz w:val="24"/>
      <w:szCs w:val="24"/>
      <w:lang w:val="x-none"/>
    </w:rPr>
  </w:style>
  <w:style w:type="paragraph" w:styleId="CommentText">
    <w:name w:val="annotation text"/>
    <w:basedOn w:val="Normal"/>
    <w:link w:val="CommentTextChar"/>
    <w:uiPriority w:val="99"/>
    <w:semiHidden/>
    <w:unhideWhenUsed/>
    <w:rsid w:val="00A90803"/>
    <w:rPr>
      <w:sz w:val="20"/>
      <w:szCs w:val="20"/>
    </w:rPr>
  </w:style>
  <w:style w:type="character" w:customStyle="1" w:styleId="CommentTextChar">
    <w:name w:val="Comment Text Char"/>
    <w:basedOn w:val="DefaultParagraphFont"/>
    <w:link w:val="CommentText"/>
    <w:uiPriority w:val="99"/>
    <w:semiHidden/>
    <w:rsid w:val="00A90803"/>
    <w:rPr>
      <w:rFonts w:ascii="Times New Roman" w:eastAsia="Cambria" w:hAnsi="Times New Roman" w:cs="Cambria"/>
      <w:kern w:val="56"/>
      <w:sz w:val="20"/>
      <w:szCs w:val="20"/>
    </w:rPr>
  </w:style>
  <w:style w:type="character" w:customStyle="1" w:styleId="CommentSubjectChar">
    <w:name w:val="Comment Subject Char"/>
    <w:basedOn w:val="CommentTextChar"/>
    <w:link w:val="CommentSubject"/>
    <w:uiPriority w:val="99"/>
    <w:semiHidden/>
    <w:rsid w:val="00A90803"/>
    <w:rPr>
      <w:rFonts w:ascii="Times New Roman" w:eastAsia="Cambria" w:hAnsi="Times New Roman" w:cs="Cambria"/>
      <w:b/>
      <w:bCs/>
      <w:kern w:val="56"/>
      <w:sz w:val="20"/>
      <w:szCs w:val="20"/>
    </w:rPr>
  </w:style>
  <w:style w:type="paragraph" w:styleId="CommentSubject">
    <w:name w:val="annotation subject"/>
    <w:basedOn w:val="CommentText"/>
    <w:next w:val="CommentText"/>
    <w:link w:val="CommentSubjectChar"/>
    <w:uiPriority w:val="99"/>
    <w:semiHidden/>
    <w:unhideWhenUsed/>
    <w:rsid w:val="00A90803"/>
    <w:rPr>
      <w:b/>
      <w:bCs/>
    </w:rPr>
  </w:style>
  <w:style w:type="character" w:customStyle="1" w:styleId="BalloonTextChar">
    <w:name w:val="Balloon Text Char"/>
    <w:basedOn w:val="DefaultParagraphFont"/>
    <w:link w:val="BalloonText"/>
    <w:uiPriority w:val="99"/>
    <w:semiHidden/>
    <w:rsid w:val="00A90803"/>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A90803"/>
    <w:rPr>
      <w:rFonts w:ascii="Tahoma" w:hAnsi="Tahoma" w:cs="Tahoma"/>
      <w:sz w:val="16"/>
      <w:szCs w:val="16"/>
    </w:rPr>
  </w:style>
  <w:style w:type="table" w:styleId="TableGrid">
    <w:name w:val="Table Grid"/>
    <w:basedOn w:val="TableNormal"/>
    <w:uiPriority w:val="39"/>
    <w:rsid w:val="00A9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A90803"/>
    <w:rPr>
      <w:rFonts w:ascii="Cambria" w:eastAsia="Times New Roman" w:hAnsi="Cambria"/>
      <w:kern w:val="56"/>
      <w:sz w:val="28"/>
      <w:szCs w:val="24"/>
      <w:lang w:val="x-none" w:eastAsia="en-US"/>
    </w:rPr>
  </w:style>
  <w:style w:type="paragraph" w:styleId="NormalWeb">
    <w:name w:val="Normal (Web)"/>
    <w:basedOn w:val="Normal"/>
    <w:uiPriority w:val="99"/>
    <w:unhideWhenUsed/>
    <w:rsid w:val="00A90803"/>
    <w:pPr>
      <w:spacing w:before="100" w:beforeAutospacing="1" w:after="100" w:afterAutospacing="1"/>
    </w:pPr>
    <w:rPr>
      <w:rFonts w:eastAsia="Times New Roman" w:cs="Times New Roman"/>
      <w:kern w:val="0"/>
      <w:lang w:val="en-GB"/>
    </w:rPr>
  </w:style>
  <w:style w:type="paragraph" w:customStyle="1" w:styleId="ListParagraph2">
    <w:name w:val="List Paragraph2"/>
    <w:basedOn w:val="Normal"/>
    <w:qFormat/>
    <w:rsid w:val="00A90803"/>
    <w:pPr>
      <w:ind w:left="720"/>
      <w:contextualSpacing/>
    </w:pPr>
    <w:rPr>
      <w:rFonts w:ascii="Cambria" w:eastAsia="Times New Roman" w:hAnsi="Cambria" w:cs="Times New Roman"/>
      <w:sz w:val="28"/>
      <w:lang w:val="x-none" w:eastAsia="x-none"/>
    </w:rPr>
  </w:style>
  <w:style w:type="character" w:customStyle="1" w:styleId="highlight">
    <w:name w:val="highlight"/>
    <w:basedOn w:val="DefaultParagraphFont"/>
    <w:rsid w:val="00A90803"/>
  </w:style>
  <w:style w:type="paragraph" w:styleId="Index1">
    <w:name w:val="index 1"/>
    <w:basedOn w:val="Normal"/>
    <w:next w:val="Normal"/>
    <w:autoRedefine/>
    <w:uiPriority w:val="99"/>
    <w:unhideWhenUsed/>
    <w:rsid w:val="00A90803"/>
    <w:pPr>
      <w:ind w:left="709" w:hanging="414"/>
      <w:jc w:val="both"/>
    </w:pPr>
    <w:rPr>
      <w:rFonts w:cs="Times New Roman"/>
      <w:color w:val="000000"/>
      <w:sz w:val="22"/>
      <w:szCs w:val="22"/>
    </w:rPr>
  </w:style>
  <w:style w:type="paragraph" w:styleId="BodyTextIndent">
    <w:name w:val="Body Text Indent"/>
    <w:basedOn w:val="Normal"/>
    <w:link w:val="BodyTextIndentChar"/>
    <w:rsid w:val="00A90803"/>
    <w:pPr>
      <w:spacing w:after="120"/>
      <w:ind w:left="283"/>
    </w:pPr>
    <w:rPr>
      <w:rFonts w:ascii="Cambria" w:hAnsi="Cambria" w:cs="Times New Roman"/>
      <w:sz w:val="28"/>
    </w:rPr>
  </w:style>
  <w:style w:type="character" w:customStyle="1" w:styleId="BodyTextIndentChar">
    <w:name w:val="Body Text Indent Char"/>
    <w:basedOn w:val="DefaultParagraphFont"/>
    <w:link w:val="BodyTextIndent"/>
    <w:rsid w:val="00A90803"/>
    <w:rPr>
      <w:rFonts w:ascii="Cambria" w:eastAsia="Cambria" w:hAnsi="Cambria" w:cs="Times New Roman"/>
      <w:kern w:val="56"/>
      <w:sz w:val="28"/>
      <w:szCs w:val="24"/>
    </w:rPr>
  </w:style>
  <w:style w:type="paragraph" w:customStyle="1" w:styleId="TableParagraph">
    <w:name w:val="Table Paragraph"/>
    <w:basedOn w:val="Normal"/>
    <w:uiPriority w:val="1"/>
    <w:qFormat/>
    <w:rsid w:val="00A90803"/>
    <w:pPr>
      <w:widowControl w:val="0"/>
      <w:ind w:left="463" w:hanging="360"/>
    </w:pPr>
    <w:rPr>
      <w:rFonts w:eastAsia="Times New Roman" w:cs="Times New Roman"/>
      <w:ker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likumi.lv/doc.php?id=133536"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tu.lv" TargetMode="Externa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u.lv" TargetMode="External"/><Relationship Id="rId5" Type="http://schemas.openxmlformats.org/officeDocument/2006/relationships/footnotes" Target="footnotes.xml"/><Relationship Id="rId15" Type="http://schemas.openxmlformats.org/officeDocument/2006/relationships/hyperlink" Target="http://www.rtu.lv" TargetMode="External"/><Relationship Id="rId10" Type="http://schemas.openxmlformats.org/officeDocument/2006/relationships/hyperlink" Target="mailto:iveta.benga@rtu.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veta.benga@rtu.lv"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25</Pages>
  <Words>36553</Words>
  <Characters>20836</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7</cp:revision>
  <dcterms:created xsi:type="dcterms:W3CDTF">2016-04-26T07:51:00Z</dcterms:created>
  <dcterms:modified xsi:type="dcterms:W3CDTF">2016-05-06T06:43:00Z</dcterms:modified>
</cp:coreProperties>
</file>