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E9" w:rsidRPr="00553007" w:rsidRDefault="00C460E9" w:rsidP="00C460E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  <w:r w:rsidRPr="00553007">
        <w:rPr>
          <w:b/>
          <w:bCs/>
          <w:sz w:val="20"/>
          <w:szCs w:val="20"/>
        </w:rPr>
        <w:t>Pielikums</w:t>
      </w:r>
      <w:r>
        <w:rPr>
          <w:b/>
          <w:bCs/>
          <w:sz w:val="20"/>
          <w:szCs w:val="20"/>
        </w:rPr>
        <w:t xml:space="preserve"> Nr.2.1</w:t>
      </w:r>
    </w:p>
    <w:p w:rsidR="00C460E9" w:rsidRPr="00553007" w:rsidRDefault="00C460E9" w:rsidP="00C460E9">
      <w:pPr>
        <w:jc w:val="right"/>
        <w:rPr>
          <w:b/>
          <w:bCs/>
          <w:sz w:val="20"/>
          <w:szCs w:val="20"/>
        </w:rPr>
      </w:pPr>
      <w:r w:rsidRPr="00AA5D2C">
        <w:rPr>
          <w:b/>
          <w:bCs/>
          <w:sz w:val="20"/>
          <w:szCs w:val="20"/>
        </w:rPr>
        <w:t>nolikumam ar ID Nr. RTU-</w:t>
      </w:r>
      <w:r>
        <w:rPr>
          <w:b/>
          <w:bCs/>
          <w:sz w:val="20"/>
          <w:szCs w:val="20"/>
        </w:rPr>
        <w:t>2016/135</w:t>
      </w:r>
    </w:p>
    <w:p w:rsidR="00C460E9" w:rsidRDefault="00C460E9" w:rsidP="00A3127B">
      <w:pPr>
        <w:jc w:val="center"/>
        <w:rPr>
          <w:b/>
          <w:bCs/>
          <w:sz w:val="28"/>
          <w:szCs w:val="28"/>
        </w:rPr>
      </w:pPr>
    </w:p>
    <w:p w:rsidR="00E41F70" w:rsidRPr="00BE3C6A" w:rsidRDefault="00C460E9" w:rsidP="00A3127B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Pasūtītāja </w:t>
      </w:r>
      <w:r w:rsidR="00DA61FE">
        <w:rPr>
          <w:b/>
          <w:bCs/>
          <w:sz w:val="28"/>
          <w:szCs w:val="28"/>
        </w:rPr>
        <w:t>Tehniskā specifikācija</w:t>
      </w:r>
      <w:r w:rsidR="00E41F70" w:rsidRPr="00BE3C6A">
        <w:rPr>
          <w:b/>
          <w:bCs/>
          <w:sz w:val="28"/>
          <w:szCs w:val="28"/>
        </w:rPr>
        <w:t xml:space="preserve"> iepirkumam Nr. RTU-20</w:t>
      </w:r>
      <w:r w:rsidR="00B971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6/135</w:t>
      </w:r>
    </w:p>
    <w:p w:rsidR="00C460E9" w:rsidRDefault="00C460E9" w:rsidP="00C460E9">
      <w:pPr>
        <w:rPr>
          <w:bCs/>
        </w:rPr>
      </w:pPr>
    </w:p>
    <w:p w:rsidR="00E41F70" w:rsidRDefault="00C460E9" w:rsidP="00C460E9">
      <w:pPr>
        <w:rPr>
          <w:b/>
        </w:rPr>
      </w:pPr>
      <w:r>
        <w:rPr>
          <w:b/>
        </w:rPr>
        <w:t xml:space="preserve">Daļa Nr.1: </w:t>
      </w:r>
      <w:r w:rsidR="0054036F" w:rsidRPr="0054036F">
        <w:rPr>
          <w:b/>
        </w:rPr>
        <w:t xml:space="preserve">Elektriskās 2 Mbit/s </w:t>
      </w:r>
      <w:r>
        <w:rPr>
          <w:b/>
        </w:rPr>
        <w:t>līnijas datu plūsmas analizatora piegāde RTU TI vajadzībām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728"/>
      </w:tblGrid>
      <w:tr w:rsidR="00C460E9" w:rsidRPr="00BE3C6A" w:rsidTr="00C460E9">
        <w:tc>
          <w:tcPr>
            <w:tcW w:w="1728" w:type="dxa"/>
            <w:vAlign w:val="center"/>
          </w:tcPr>
          <w:p w:rsidR="00C460E9" w:rsidRPr="00CE0A05" w:rsidRDefault="00C460E9" w:rsidP="00DC4C6A">
            <w:pPr>
              <w:jc w:val="center"/>
              <w:rPr>
                <w:b/>
                <w:bCs/>
              </w:rPr>
            </w:pPr>
            <w:r w:rsidRPr="00CE0A05">
              <w:rPr>
                <w:b/>
                <w:bCs/>
              </w:rPr>
              <w:t>Nosaukums</w:t>
            </w:r>
          </w:p>
        </w:tc>
        <w:tc>
          <w:tcPr>
            <w:tcW w:w="8728" w:type="dxa"/>
            <w:vAlign w:val="center"/>
          </w:tcPr>
          <w:p w:rsidR="00C460E9" w:rsidRPr="00CE0A05" w:rsidRDefault="00C460E9" w:rsidP="00442338">
            <w:pPr>
              <w:jc w:val="center"/>
              <w:rPr>
                <w:b/>
                <w:bCs/>
              </w:rPr>
            </w:pPr>
            <w:r w:rsidRPr="00CE0A05">
              <w:rPr>
                <w:b/>
                <w:bCs/>
              </w:rPr>
              <w:t>Specifikācija</w:t>
            </w:r>
            <w:r w:rsidR="008A68C1" w:rsidRPr="00CE0A05">
              <w:rPr>
                <w:b/>
                <w:bCs/>
              </w:rPr>
              <w:t xml:space="preserve"> (minimālās prasības)</w:t>
            </w:r>
            <w:bookmarkStart w:id="0" w:name="_GoBack"/>
            <w:bookmarkEnd w:id="0"/>
          </w:p>
        </w:tc>
      </w:tr>
      <w:tr w:rsidR="00C460E9" w:rsidRPr="00BE3C6A" w:rsidTr="00C460E9">
        <w:tc>
          <w:tcPr>
            <w:tcW w:w="1728" w:type="dxa"/>
            <w:vAlign w:val="center"/>
          </w:tcPr>
          <w:p w:rsidR="00C460E9" w:rsidRPr="003B06A9" w:rsidRDefault="00C460E9" w:rsidP="00DF581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</w:rPr>
              <w:t xml:space="preserve">Elektriskās </w:t>
            </w:r>
            <w:r w:rsidRPr="003B06A9">
              <w:rPr>
                <w:b/>
              </w:rPr>
              <w:t xml:space="preserve">2 Mbit/s </w:t>
            </w:r>
            <w:r>
              <w:rPr>
                <w:b/>
              </w:rPr>
              <w:t xml:space="preserve">līnijas </w:t>
            </w:r>
            <w:r w:rsidRPr="003B06A9">
              <w:rPr>
                <w:b/>
              </w:rPr>
              <w:t>datu plūsmas analizators</w:t>
            </w:r>
          </w:p>
        </w:tc>
        <w:tc>
          <w:tcPr>
            <w:tcW w:w="8728" w:type="dxa"/>
          </w:tcPr>
          <w:p w:rsidR="00C460E9" w:rsidRDefault="00C460E9" w:rsidP="00C66BDF">
            <w:pPr>
              <w:pStyle w:val="ListParagraph"/>
              <w:ind w:left="115"/>
              <w:rPr>
                <w:i/>
              </w:rPr>
            </w:pPr>
          </w:p>
          <w:p w:rsidR="00C460E9" w:rsidRPr="003B06A9" w:rsidRDefault="00C460E9" w:rsidP="00C66BDF">
            <w:pPr>
              <w:pStyle w:val="ListParagraph"/>
              <w:ind w:left="115"/>
              <w:rPr>
                <w:i/>
              </w:rPr>
            </w:pPr>
            <w:r>
              <w:rPr>
                <w:i/>
              </w:rPr>
              <w:t xml:space="preserve">Analizatoram jābūt paredzētam atvienotas </w:t>
            </w:r>
            <w:r w:rsidRPr="003B06A9">
              <w:rPr>
                <w:i/>
              </w:rPr>
              <w:t xml:space="preserve">vai ekspluatācijā esošas </w:t>
            </w:r>
            <w:r>
              <w:rPr>
                <w:i/>
              </w:rPr>
              <w:t xml:space="preserve">2 Mbit/s, Nx64 </w:t>
            </w:r>
            <w:proofErr w:type="spellStart"/>
            <w:r>
              <w:rPr>
                <w:i/>
              </w:rPr>
              <w:t>K</w:t>
            </w:r>
            <w:r w:rsidRPr="003B06A9">
              <w:rPr>
                <w:i/>
              </w:rPr>
              <w:t>bit</w:t>
            </w:r>
            <w:proofErr w:type="spellEnd"/>
            <w:r w:rsidRPr="003B06A9">
              <w:rPr>
                <w:i/>
              </w:rPr>
              <w:t xml:space="preserve">/s </w:t>
            </w:r>
            <w:r>
              <w:rPr>
                <w:i/>
              </w:rPr>
              <w:t xml:space="preserve">līnijas </w:t>
            </w:r>
            <w:r w:rsidRPr="003B06A9">
              <w:rPr>
                <w:i/>
              </w:rPr>
              <w:t>datu plūsmas BER testēšanai</w:t>
            </w:r>
            <w:r>
              <w:rPr>
                <w:i/>
              </w:rPr>
              <w:t>.</w:t>
            </w:r>
          </w:p>
          <w:p w:rsidR="00C460E9" w:rsidRPr="003B06A9" w:rsidRDefault="00C460E9" w:rsidP="00C66BDF">
            <w:pPr>
              <w:pStyle w:val="ListParagraph"/>
              <w:rPr>
                <w:i/>
              </w:rPr>
            </w:pPr>
          </w:p>
          <w:p w:rsidR="00C460E9" w:rsidRPr="004D3567" w:rsidRDefault="00C460E9" w:rsidP="00C66BDF">
            <w:pPr>
              <w:pStyle w:val="ListParagraph"/>
              <w:ind w:left="115"/>
              <w:rPr>
                <w:b/>
                <w:i/>
              </w:rPr>
            </w:pPr>
            <w:r w:rsidRPr="004D3567">
              <w:rPr>
                <w:b/>
                <w:i/>
              </w:rPr>
              <w:t>Prasības analizatora raidītāja (TX) daļai:</w:t>
            </w:r>
          </w:p>
          <w:p w:rsidR="00C460E9" w:rsidRPr="003B06A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 w:rsidRPr="003B06A9">
              <w:rPr>
                <w:i/>
              </w:rPr>
              <w:t xml:space="preserve">Līnijas pretestība: </w:t>
            </w:r>
            <w:r>
              <w:rPr>
                <w:i/>
              </w:rPr>
              <w:t xml:space="preserve">salāgota </w:t>
            </w:r>
            <w:r w:rsidRPr="003B06A9">
              <w:rPr>
                <w:i/>
              </w:rPr>
              <w:t>75Ω un 120Ω, atbilstoši ITU-T G.703 prasībām</w:t>
            </w:r>
            <w:r>
              <w:rPr>
                <w:i/>
              </w:rPr>
              <w:t>;</w:t>
            </w:r>
          </w:p>
          <w:p w:rsidR="00C460E9" w:rsidRPr="003B06A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 w:rsidRPr="003B06A9">
              <w:rPr>
                <w:i/>
              </w:rPr>
              <w:t xml:space="preserve">Mērāmā signāla struktūra: nekadrēts un kadrēts (PCM30, PCM31, PCM30CRC, PCM31CRC), atbilstoši ITU-T G.704 n×64 </w:t>
            </w:r>
            <w:proofErr w:type="spellStart"/>
            <w:r w:rsidRPr="003B06A9">
              <w:rPr>
                <w:i/>
              </w:rPr>
              <w:t>Kbit</w:t>
            </w:r>
            <w:proofErr w:type="spellEnd"/>
            <w:r w:rsidRPr="003B06A9">
              <w:rPr>
                <w:i/>
              </w:rPr>
              <w:t>/s kadra struktūrai</w:t>
            </w:r>
            <w:r>
              <w:rPr>
                <w:i/>
              </w:rPr>
              <w:t>;</w:t>
            </w:r>
          </w:p>
          <w:p w:rsidR="00C460E9" w:rsidRPr="003B06A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 w:rsidRPr="003B06A9">
              <w:rPr>
                <w:i/>
              </w:rPr>
              <w:t>Līnijas kods: HDB3 vai AMI</w:t>
            </w:r>
            <w:r>
              <w:rPr>
                <w:i/>
              </w:rPr>
              <w:t>;</w:t>
            </w:r>
            <w:r w:rsidRPr="003B06A9">
              <w:rPr>
                <w:i/>
              </w:rPr>
              <w:t xml:space="preserve"> </w:t>
            </w:r>
          </w:p>
          <w:p w:rsidR="00C460E9" w:rsidRPr="003B06A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 w:rsidRPr="003B06A9">
              <w:rPr>
                <w:i/>
              </w:rPr>
              <w:t xml:space="preserve">Datu pārraides ātrums: 2048 </w:t>
            </w:r>
            <w:proofErr w:type="spellStart"/>
            <w:r w:rsidRPr="003B06A9">
              <w:rPr>
                <w:i/>
              </w:rPr>
              <w:t>Kbit</w:t>
            </w:r>
            <w:proofErr w:type="spellEnd"/>
            <w:r w:rsidRPr="003B06A9">
              <w:rPr>
                <w:i/>
              </w:rPr>
              <w:t>/s</w:t>
            </w:r>
            <w:r>
              <w:rPr>
                <w:i/>
              </w:rPr>
              <w:t>;</w:t>
            </w:r>
          </w:p>
          <w:p w:rsidR="00C460E9" w:rsidRPr="003B06A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proofErr w:type="spellStart"/>
            <w:r w:rsidRPr="003B06A9">
              <w:rPr>
                <w:i/>
              </w:rPr>
              <w:t>Sinhronsignāla</w:t>
            </w:r>
            <w:proofErr w:type="spellEnd"/>
            <w:r w:rsidRPr="003B06A9">
              <w:rPr>
                <w:i/>
              </w:rPr>
              <w:t xml:space="preserve"> avots: iekšējs un ārējs</w:t>
            </w:r>
            <w:r>
              <w:rPr>
                <w:i/>
              </w:rPr>
              <w:t>;</w:t>
            </w:r>
          </w:p>
          <w:p w:rsidR="00C460E9" w:rsidRPr="003B06A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 w:rsidRPr="003B06A9">
              <w:rPr>
                <w:i/>
              </w:rPr>
              <w:t xml:space="preserve">Iekšējā </w:t>
            </w:r>
            <w:proofErr w:type="spellStart"/>
            <w:r w:rsidRPr="003B06A9">
              <w:rPr>
                <w:i/>
              </w:rPr>
              <w:t>sinhronsignāla</w:t>
            </w:r>
            <w:proofErr w:type="spellEnd"/>
            <w:r w:rsidRPr="003B06A9">
              <w:rPr>
                <w:i/>
              </w:rPr>
              <w:t xml:space="preserve"> avota precizitāte: jābūt ≤±10ppm</w:t>
            </w:r>
            <w:r>
              <w:rPr>
                <w:i/>
              </w:rPr>
              <w:t>;</w:t>
            </w:r>
          </w:p>
          <w:p w:rsidR="00C460E9" w:rsidRPr="003B06A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 w:rsidRPr="003B06A9">
              <w:rPr>
                <w:i/>
              </w:rPr>
              <w:t>raksturīgās izejas svārstības: ne vairāk kā &lt;0.05UI</w:t>
            </w:r>
            <w:r>
              <w:rPr>
                <w:i/>
              </w:rPr>
              <w:t xml:space="preserve"> </w:t>
            </w:r>
            <w:r w:rsidRPr="003B06A9">
              <w:rPr>
                <w:i/>
              </w:rPr>
              <w:t>(20Hz-100kHz)</w:t>
            </w:r>
            <w:r>
              <w:rPr>
                <w:i/>
              </w:rPr>
              <w:t>;</w:t>
            </w:r>
          </w:p>
          <w:p w:rsidR="00C460E9" w:rsidRPr="003B06A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 w:rsidRPr="003B06A9">
              <w:rPr>
                <w:i/>
              </w:rPr>
              <w:t xml:space="preserve">Testējamā bitu virkne: </w:t>
            </w:r>
            <w:proofErr w:type="spellStart"/>
            <w:r w:rsidRPr="003B06A9">
              <w:rPr>
                <w:i/>
              </w:rPr>
              <w:t>gadījumsecības</w:t>
            </w:r>
            <w:proofErr w:type="spellEnd"/>
            <w:r w:rsidRPr="003B06A9">
              <w:rPr>
                <w:i/>
              </w:rPr>
              <w:t xml:space="preserve"> bitu virkne 2E6-1,2E9-1,2E11-1,2E15-1, 2E20-1, 2E23-1, atbilstoši ITU-T O.151, 8 bitu virkne</w:t>
            </w:r>
            <w:r>
              <w:rPr>
                <w:i/>
              </w:rPr>
              <w:t>;</w:t>
            </w:r>
          </w:p>
          <w:p w:rsidR="00C460E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 w:rsidRPr="003B06A9">
              <w:rPr>
                <w:i/>
              </w:rPr>
              <w:t xml:space="preserve">Kļūdu ieviešana pārraidāmajā signālā: </w:t>
            </w:r>
            <w:r w:rsidRPr="003B06A9">
              <w:rPr>
                <w:i/>
              </w:rPr>
              <w:br/>
              <w:t>FAS ERR: vienreizēji, nepārtraukti divreiz, nepārtraukti trīsreiz, nepārtraukti četrreiz</w:t>
            </w:r>
            <w:r>
              <w:rPr>
                <w:i/>
              </w:rPr>
              <w:t>;</w:t>
            </w:r>
          </w:p>
          <w:p w:rsidR="00C460E9" w:rsidRPr="003C1B59" w:rsidRDefault="00C460E9" w:rsidP="003C1B59">
            <w:pPr>
              <w:pStyle w:val="ListParagraph"/>
              <w:ind w:left="372"/>
              <w:rPr>
                <w:i/>
              </w:rPr>
            </w:pPr>
            <w:r w:rsidRPr="003C1B59">
              <w:rPr>
                <w:i/>
              </w:rPr>
              <w:t>BIT ERR: vienreizēji 1E-2</w:t>
            </w:r>
            <w:r w:rsidRPr="003C1B59">
              <w:rPr>
                <w:rFonts w:eastAsia="MS Mincho"/>
                <w:i/>
              </w:rPr>
              <w:t>～</w:t>
            </w:r>
            <w:r w:rsidRPr="003C1B59">
              <w:rPr>
                <w:i/>
              </w:rPr>
              <w:t>1E-7</w:t>
            </w:r>
            <w:r>
              <w:rPr>
                <w:i/>
              </w:rPr>
              <w:t>;</w:t>
            </w:r>
          </w:p>
          <w:p w:rsidR="00C460E9" w:rsidRDefault="00C460E9" w:rsidP="004D3567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 w:rsidRPr="003B06A9">
              <w:rPr>
                <w:i/>
              </w:rPr>
              <w:t>Bitu virknes slīdes veids: PAT</w:t>
            </w:r>
            <w:r>
              <w:rPr>
                <w:i/>
              </w:rPr>
              <w:t>;</w:t>
            </w:r>
            <w:r w:rsidRPr="003B06A9">
              <w:rPr>
                <w:i/>
              </w:rPr>
              <w:t xml:space="preserve"> </w:t>
            </w:r>
          </w:p>
          <w:p w:rsidR="00C460E9" w:rsidRPr="003B06A9" w:rsidRDefault="00C460E9" w:rsidP="005B64BF">
            <w:pPr>
              <w:pStyle w:val="ListParagraph"/>
              <w:rPr>
                <w:i/>
              </w:rPr>
            </w:pPr>
          </w:p>
          <w:p w:rsidR="00C460E9" w:rsidRPr="004D3567" w:rsidRDefault="00C460E9" w:rsidP="00C66BDF">
            <w:pPr>
              <w:pStyle w:val="ListParagraph"/>
              <w:ind w:left="115"/>
              <w:rPr>
                <w:b/>
                <w:i/>
              </w:rPr>
            </w:pPr>
            <w:r w:rsidRPr="004D3567">
              <w:rPr>
                <w:b/>
                <w:i/>
              </w:rPr>
              <w:t>Prasības analizatora uztvērēja (RX) daļai:</w:t>
            </w:r>
          </w:p>
          <w:p w:rsidR="00C460E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 w:rsidRPr="003B06A9">
              <w:rPr>
                <w:i/>
              </w:rPr>
              <w:t xml:space="preserve">Signāla ieejas pretestība: </w:t>
            </w:r>
          </w:p>
          <w:p w:rsidR="00C460E9" w:rsidRDefault="00C460E9" w:rsidP="00536C2B">
            <w:pPr>
              <w:pStyle w:val="ListParagraph"/>
              <w:tabs>
                <w:tab w:val="left" w:pos="717"/>
              </w:tabs>
              <w:ind w:left="399"/>
              <w:rPr>
                <w:i/>
              </w:rPr>
            </w:pPr>
            <w:r>
              <w:rPr>
                <w:i/>
              </w:rPr>
              <w:t>I</w:t>
            </w:r>
            <w:r w:rsidRPr="00536C2B">
              <w:rPr>
                <w:i/>
              </w:rPr>
              <w:t>evads</w:t>
            </w:r>
            <w:r w:rsidRPr="00536C2B">
              <w:rPr>
                <w:rFonts w:eastAsia="MS Mincho"/>
                <w:i/>
              </w:rPr>
              <w:t xml:space="preserve">: </w:t>
            </w:r>
            <w:r w:rsidRPr="00536C2B">
              <w:rPr>
                <w:i/>
              </w:rPr>
              <w:t xml:space="preserve">75 </w:t>
            </w:r>
            <w:r w:rsidRPr="003B06A9">
              <w:rPr>
                <w:i/>
              </w:rPr>
              <w:t>Ω</w:t>
            </w:r>
            <w:r w:rsidRPr="00536C2B">
              <w:rPr>
                <w:i/>
              </w:rPr>
              <w:t xml:space="preserve"> i nesalāgots slēgums, 120 </w:t>
            </w:r>
            <w:r w:rsidRPr="003B06A9">
              <w:rPr>
                <w:i/>
              </w:rPr>
              <w:t>Ω</w:t>
            </w:r>
            <w:r>
              <w:rPr>
                <w:i/>
              </w:rPr>
              <w:t xml:space="preserve"> </w:t>
            </w:r>
            <w:r w:rsidRPr="00536C2B">
              <w:rPr>
                <w:i/>
              </w:rPr>
              <w:t xml:space="preserve"> salāgots slēgums, raidītāja zudumi atbilst ITU-T G.703</w:t>
            </w:r>
            <w:r>
              <w:rPr>
                <w:i/>
              </w:rPr>
              <w:t>;</w:t>
            </w:r>
          </w:p>
          <w:p w:rsidR="00C460E9" w:rsidRDefault="00C460E9" w:rsidP="00536C2B">
            <w:pPr>
              <w:pStyle w:val="ListParagraph"/>
              <w:tabs>
                <w:tab w:val="left" w:pos="717"/>
              </w:tabs>
              <w:ind w:left="399"/>
              <w:rPr>
                <w:i/>
              </w:rPr>
            </w:pPr>
            <w:r>
              <w:rPr>
                <w:i/>
              </w:rPr>
              <w:t>T</w:t>
            </w:r>
            <w:r w:rsidRPr="003B06A9">
              <w:rPr>
                <w:i/>
              </w:rPr>
              <w:t>ilts: vismaz</w:t>
            </w:r>
            <w:r w:rsidRPr="003B06A9">
              <w:rPr>
                <w:rFonts w:eastAsia="MS Mincho"/>
                <w:i/>
              </w:rPr>
              <w:t>＞</w:t>
            </w:r>
            <w:r w:rsidRPr="003B06A9">
              <w:rPr>
                <w:i/>
              </w:rPr>
              <w:t xml:space="preserve">750 Ω </w:t>
            </w:r>
            <w:r>
              <w:rPr>
                <w:i/>
              </w:rPr>
              <w:t xml:space="preserve">nesalāgotā </w:t>
            </w:r>
            <w:r w:rsidRPr="003B06A9">
              <w:rPr>
                <w:i/>
              </w:rPr>
              <w:t xml:space="preserve">slēgumā un vismaz </w:t>
            </w:r>
            <w:r w:rsidRPr="003B06A9">
              <w:rPr>
                <w:rFonts w:eastAsia="MS Mincho"/>
                <w:i/>
              </w:rPr>
              <w:t>＞</w:t>
            </w:r>
            <w:r w:rsidRPr="003B06A9">
              <w:rPr>
                <w:i/>
              </w:rPr>
              <w:t>1200 Ω salāgotā</w:t>
            </w:r>
            <w:r>
              <w:rPr>
                <w:i/>
              </w:rPr>
              <w:t>;</w:t>
            </w:r>
          </w:p>
          <w:p w:rsidR="00C460E9" w:rsidRDefault="00C460E9" w:rsidP="00536C2B">
            <w:pPr>
              <w:pStyle w:val="ListParagraph"/>
              <w:tabs>
                <w:tab w:val="left" w:pos="717"/>
              </w:tabs>
              <w:ind w:left="399"/>
              <w:rPr>
                <w:i/>
              </w:rPr>
            </w:pPr>
            <w:proofErr w:type="spellStart"/>
            <w:r w:rsidRPr="003B06A9">
              <w:rPr>
                <w:i/>
              </w:rPr>
              <w:t>Monitorēšanas</w:t>
            </w:r>
            <w:proofErr w:type="spellEnd"/>
            <w:r w:rsidRPr="003B06A9">
              <w:rPr>
                <w:i/>
              </w:rPr>
              <w:t xml:space="preserve"> ieeja</w:t>
            </w:r>
            <w:r>
              <w:rPr>
                <w:rFonts w:eastAsia="MS Mincho"/>
                <w:i/>
              </w:rPr>
              <w:t xml:space="preserve">: jābūt </w:t>
            </w:r>
            <w:r>
              <w:rPr>
                <w:i/>
              </w:rPr>
              <w:t xml:space="preserve">20 </w:t>
            </w:r>
            <w:proofErr w:type="spellStart"/>
            <w:r>
              <w:rPr>
                <w:i/>
              </w:rPr>
              <w:t>dB</w:t>
            </w:r>
            <w:proofErr w:type="spellEnd"/>
            <w:r>
              <w:rPr>
                <w:i/>
              </w:rPr>
              <w:t xml:space="preserve"> ieejas jutīgumam;</w:t>
            </w:r>
          </w:p>
          <w:p w:rsidR="00C460E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 xml:space="preserve">Ieejas signāla izlīdzināšanas funkcija: no 0 līdz 9 </w:t>
            </w:r>
            <w:proofErr w:type="spellStart"/>
            <w:r>
              <w:rPr>
                <w:i/>
              </w:rPr>
              <w:t>dB</w:t>
            </w:r>
            <w:proofErr w:type="spellEnd"/>
            <w:r>
              <w:rPr>
                <w:i/>
              </w:rPr>
              <w:t>;</w:t>
            </w:r>
          </w:p>
          <w:p w:rsidR="00C460E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 xml:space="preserve">Ieejas signāla svārstību atbilstība: atbilst ITU-T </w:t>
            </w:r>
            <w:r w:rsidRPr="00D20681">
              <w:rPr>
                <w:i/>
              </w:rPr>
              <w:t>G.823</w:t>
            </w:r>
            <w:r>
              <w:rPr>
                <w:i/>
              </w:rPr>
              <w:t xml:space="preserve"> standartam;</w:t>
            </w:r>
          </w:p>
          <w:p w:rsidR="00C460E9" w:rsidRPr="0030514B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 xml:space="preserve">Ieejas anti-interferences atbilstība: </w:t>
            </w:r>
            <w:r w:rsidRPr="0030514B">
              <w:rPr>
                <w:i/>
              </w:rPr>
              <w:t>atbilst ITU-T G.703 standartam</w:t>
            </w:r>
            <w:r>
              <w:rPr>
                <w:i/>
              </w:rPr>
              <w:t>;</w:t>
            </w:r>
          </w:p>
          <w:p w:rsidR="00C460E9" w:rsidRPr="003B06A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 w:rsidRPr="003B06A9">
              <w:rPr>
                <w:i/>
              </w:rPr>
              <w:t xml:space="preserve">Mērāmā signāla struktūra: </w:t>
            </w:r>
            <w:r>
              <w:rPr>
                <w:i/>
              </w:rPr>
              <w:br/>
            </w:r>
            <w:r w:rsidRPr="003B06A9">
              <w:rPr>
                <w:i/>
              </w:rPr>
              <w:t xml:space="preserve">nekadrēts un kadrēts (PCM30, PCM31, PCM30CRC, PCM31CRC), atbilstoši ITU-T G.704 n×64 </w:t>
            </w:r>
            <w:proofErr w:type="spellStart"/>
            <w:r w:rsidRPr="003B06A9">
              <w:rPr>
                <w:i/>
              </w:rPr>
              <w:t>Kbit</w:t>
            </w:r>
            <w:proofErr w:type="spellEnd"/>
            <w:r w:rsidRPr="003B06A9">
              <w:rPr>
                <w:i/>
              </w:rPr>
              <w:t>/s kadra struktūrai</w:t>
            </w:r>
            <w:r>
              <w:rPr>
                <w:i/>
              </w:rPr>
              <w:t>;</w:t>
            </w:r>
          </w:p>
          <w:p w:rsidR="00C460E9" w:rsidRPr="003B06A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 w:rsidRPr="003B06A9">
              <w:rPr>
                <w:i/>
              </w:rPr>
              <w:t xml:space="preserve">Līnijas kods: HDB3 vai </w:t>
            </w:r>
            <w:r>
              <w:rPr>
                <w:i/>
              </w:rPr>
              <w:t>AMI;</w:t>
            </w:r>
          </w:p>
          <w:p w:rsidR="00C460E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 w:rsidRPr="003B06A9">
              <w:rPr>
                <w:i/>
              </w:rPr>
              <w:t xml:space="preserve">Datu pārraides ātrums: 2048 </w:t>
            </w:r>
            <w:proofErr w:type="spellStart"/>
            <w:r w:rsidRPr="003B06A9">
              <w:rPr>
                <w:i/>
              </w:rPr>
              <w:t>Kbit</w:t>
            </w:r>
            <w:proofErr w:type="spellEnd"/>
            <w:r w:rsidRPr="003B06A9">
              <w:rPr>
                <w:i/>
              </w:rPr>
              <w:t>/s</w:t>
            </w:r>
            <w:r>
              <w:t xml:space="preserve"> </w:t>
            </w:r>
            <w:r w:rsidRPr="001E7F3E">
              <w:rPr>
                <w:i/>
              </w:rPr>
              <w:t>±50</w:t>
            </w:r>
            <w:r>
              <w:rPr>
                <w:i/>
              </w:rPr>
              <w:t xml:space="preserve"> </w:t>
            </w:r>
            <w:proofErr w:type="spellStart"/>
            <w:r w:rsidRPr="001E7F3E">
              <w:rPr>
                <w:i/>
              </w:rPr>
              <w:t>ppm</w:t>
            </w:r>
            <w:proofErr w:type="spellEnd"/>
            <w:r>
              <w:rPr>
                <w:i/>
              </w:rPr>
              <w:t>;</w:t>
            </w:r>
          </w:p>
          <w:p w:rsidR="00C460E9" w:rsidRPr="003B06A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 w:rsidRPr="003B06A9">
              <w:rPr>
                <w:i/>
              </w:rPr>
              <w:t xml:space="preserve">Testējamā bitu virkne: </w:t>
            </w:r>
            <w:proofErr w:type="spellStart"/>
            <w:r w:rsidRPr="003B06A9">
              <w:rPr>
                <w:i/>
              </w:rPr>
              <w:t>gadījumsecības</w:t>
            </w:r>
            <w:proofErr w:type="spellEnd"/>
            <w:r w:rsidRPr="003B06A9">
              <w:rPr>
                <w:i/>
              </w:rPr>
              <w:t xml:space="preserve"> bitu virkne 2E6-1,2E9-1,2E11-1,2E15-1, 2E20-1, 2E23-1, atbilstoši ITU-T O.151, 8 bitu virkne</w:t>
            </w:r>
            <w:r>
              <w:rPr>
                <w:i/>
              </w:rPr>
              <w:t>;</w:t>
            </w:r>
          </w:p>
          <w:p w:rsidR="00C460E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>Signāla frekvences mērīšana:</w:t>
            </w:r>
            <w:r>
              <w:rPr>
                <w:i/>
              </w:rPr>
              <w:br/>
              <w:t>jāspēj mērīt līnijas signālu un balss kanāla signālu;</w:t>
            </w:r>
          </w:p>
          <w:p w:rsidR="00C460E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>Signāla līmeņa mērīšanas:</w:t>
            </w:r>
          </w:p>
          <w:p w:rsidR="00C460E9" w:rsidRPr="003B06A9" w:rsidRDefault="00C460E9" w:rsidP="001711D9">
            <w:pPr>
              <w:pStyle w:val="ListParagraph"/>
              <w:tabs>
                <w:tab w:val="left" w:pos="717"/>
              </w:tabs>
              <w:ind w:left="399"/>
              <w:rPr>
                <w:i/>
              </w:rPr>
            </w:pPr>
            <w:r>
              <w:rPr>
                <w:i/>
              </w:rPr>
              <w:t>jāspēj mērīt līnijas signālu un balss kanāla signālu;</w:t>
            </w:r>
          </w:p>
          <w:p w:rsidR="00C460E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>Bitu kļūdu uzraudzības iespējas:</w:t>
            </w:r>
          </w:p>
          <w:p w:rsidR="00C460E9" w:rsidRPr="001711D9" w:rsidRDefault="00C460E9" w:rsidP="001711D9">
            <w:pPr>
              <w:pStyle w:val="ListParagraph"/>
              <w:tabs>
                <w:tab w:val="left" w:pos="717"/>
              </w:tabs>
              <w:ind w:left="399"/>
              <w:rPr>
                <w:i/>
              </w:rPr>
            </w:pPr>
            <w:r w:rsidRPr="001711D9">
              <w:rPr>
                <w:i/>
              </w:rPr>
              <w:lastRenderedPageBreak/>
              <w:t>FAS ERR, BIT ERR, CRC-4 koda kļūdu veiktspējas tests, CODE ERR</w:t>
            </w:r>
            <w:r>
              <w:rPr>
                <w:i/>
              </w:rPr>
              <w:t>;</w:t>
            </w:r>
          </w:p>
          <w:p w:rsidR="00C460E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>Jābūt brīdinājumu uzraudzībai;</w:t>
            </w:r>
          </w:p>
          <w:p w:rsidR="00C460E9" w:rsidRPr="003B06A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 w:rsidRPr="003B06A9">
              <w:rPr>
                <w:i/>
              </w:rPr>
              <w:t>Bitu virknes slīde</w:t>
            </w:r>
            <w:r>
              <w:rPr>
                <w:i/>
              </w:rPr>
              <w:t>s testēšanas iespējas:</w:t>
            </w:r>
            <w:r w:rsidRPr="003B06A9">
              <w:rPr>
                <w:i/>
              </w:rPr>
              <w:t xml:space="preserve"> </w:t>
            </w:r>
            <w:r w:rsidRPr="00B50E82">
              <w:rPr>
                <w:i/>
              </w:rPr>
              <w:t xml:space="preserve">PAT </w:t>
            </w:r>
            <w:r>
              <w:rPr>
                <w:i/>
              </w:rPr>
              <w:t>un CLK;</w:t>
            </w:r>
          </w:p>
          <w:p w:rsidR="00C460E9" w:rsidRPr="00EF416E" w:rsidRDefault="00C460E9" w:rsidP="00EF416E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 xml:space="preserve">Jābūt laika aiztures testēšanas un Bitu kļūdu analīzes iespējām, </w:t>
            </w:r>
            <w:r w:rsidRPr="00EF416E">
              <w:rPr>
                <w:i/>
              </w:rPr>
              <w:t>atbilstoši</w:t>
            </w:r>
            <w:r>
              <w:t xml:space="preserve"> </w:t>
            </w:r>
            <w:r w:rsidRPr="00EF416E">
              <w:rPr>
                <w:i/>
              </w:rPr>
              <w:t>G.821, G.826 un M2100</w:t>
            </w:r>
            <w:r>
              <w:rPr>
                <w:i/>
              </w:rPr>
              <w:t>;</w:t>
            </w:r>
          </w:p>
          <w:p w:rsidR="00C460E9" w:rsidRDefault="00C460E9" w:rsidP="00536C2B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 xml:space="preserve">Ārējā </w:t>
            </w:r>
            <w:proofErr w:type="spellStart"/>
            <w:r>
              <w:rPr>
                <w:i/>
              </w:rPr>
              <w:t>sinhronsignāla</w:t>
            </w:r>
            <w:proofErr w:type="spellEnd"/>
            <w:r>
              <w:rPr>
                <w:i/>
              </w:rPr>
              <w:t xml:space="preserve"> pretestība: </w:t>
            </w:r>
          </w:p>
          <w:p w:rsidR="00C460E9" w:rsidRDefault="00C460E9" w:rsidP="00EF416E">
            <w:pPr>
              <w:pStyle w:val="ListParagraph"/>
              <w:tabs>
                <w:tab w:val="left" w:pos="717"/>
              </w:tabs>
              <w:ind w:left="399"/>
              <w:rPr>
                <w:i/>
              </w:rPr>
            </w:pPr>
            <w:r>
              <w:rPr>
                <w:i/>
              </w:rPr>
              <w:t>I</w:t>
            </w:r>
            <w:r w:rsidRPr="00EF416E">
              <w:rPr>
                <w:i/>
              </w:rPr>
              <w:t>evads</w:t>
            </w:r>
            <w:r w:rsidRPr="00EF416E">
              <w:rPr>
                <w:rFonts w:eastAsia="MS Mincho"/>
                <w:i/>
              </w:rPr>
              <w:t xml:space="preserve">: </w:t>
            </w:r>
            <w:r w:rsidRPr="00EF416E">
              <w:rPr>
                <w:i/>
              </w:rPr>
              <w:t xml:space="preserve">75 </w:t>
            </w:r>
            <w:r w:rsidRPr="003B06A9">
              <w:rPr>
                <w:i/>
              </w:rPr>
              <w:t>Ω</w:t>
            </w:r>
            <w:r>
              <w:rPr>
                <w:i/>
              </w:rPr>
              <w:t xml:space="preserve"> </w:t>
            </w:r>
            <w:r w:rsidRPr="00EF416E">
              <w:rPr>
                <w:i/>
              </w:rPr>
              <w:t xml:space="preserve">nesalāgots slēgums, </w:t>
            </w:r>
            <w:r>
              <w:rPr>
                <w:i/>
              </w:rPr>
              <w:br/>
            </w:r>
            <w:r w:rsidRPr="00EF416E">
              <w:rPr>
                <w:i/>
              </w:rPr>
              <w:t xml:space="preserve">120 </w:t>
            </w:r>
            <w:r w:rsidRPr="003B06A9">
              <w:rPr>
                <w:i/>
              </w:rPr>
              <w:t>Ω</w:t>
            </w:r>
            <w:r>
              <w:rPr>
                <w:i/>
              </w:rPr>
              <w:t xml:space="preserve"> </w:t>
            </w:r>
            <w:r w:rsidRPr="00EF416E">
              <w:rPr>
                <w:i/>
              </w:rPr>
              <w:t xml:space="preserve">salāgots slēgums, </w:t>
            </w:r>
            <w:r>
              <w:rPr>
                <w:i/>
              </w:rPr>
              <w:br/>
            </w:r>
            <w:r w:rsidRPr="00EF416E">
              <w:rPr>
                <w:i/>
              </w:rPr>
              <w:t>raidītāja zudumi atbilst ITU-T G.703</w:t>
            </w:r>
          </w:p>
          <w:p w:rsidR="00C460E9" w:rsidRDefault="00C460E9" w:rsidP="00EF416E">
            <w:pPr>
              <w:pStyle w:val="ListParagraph"/>
              <w:tabs>
                <w:tab w:val="left" w:pos="717"/>
              </w:tabs>
              <w:ind w:left="399"/>
              <w:rPr>
                <w:i/>
              </w:rPr>
            </w:pPr>
            <w:r>
              <w:rPr>
                <w:i/>
              </w:rPr>
              <w:t>T</w:t>
            </w:r>
            <w:r w:rsidRPr="003B06A9">
              <w:rPr>
                <w:i/>
              </w:rPr>
              <w:t>ilts: vismaz</w:t>
            </w:r>
            <w:r w:rsidRPr="003B06A9">
              <w:rPr>
                <w:rFonts w:eastAsia="MS Mincho"/>
                <w:i/>
              </w:rPr>
              <w:t>＞</w:t>
            </w:r>
            <w:r w:rsidRPr="003B06A9">
              <w:rPr>
                <w:i/>
              </w:rPr>
              <w:t xml:space="preserve">750 Ω nesalāgotā slēgumā un vismaz </w:t>
            </w:r>
            <w:r w:rsidRPr="003B06A9">
              <w:rPr>
                <w:rFonts w:eastAsia="MS Mincho"/>
                <w:i/>
              </w:rPr>
              <w:t>＞</w:t>
            </w:r>
            <w:r w:rsidRPr="003B06A9">
              <w:rPr>
                <w:i/>
              </w:rPr>
              <w:t>1200 Ω</w:t>
            </w:r>
            <w:r>
              <w:rPr>
                <w:i/>
              </w:rPr>
              <w:t xml:space="preserve"> salāgotā;</w:t>
            </w:r>
          </w:p>
          <w:p w:rsidR="00C460E9" w:rsidRDefault="00C460E9" w:rsidP="00E50496">
            <w:pPr>
              <w:pStyle w:val="ListParagraph"/>
              <w:numPr>
                <w:ilvl w:val="0"/>
                <w:numId w:val="1"/>
              </w:numPr>
              <w:tabs>
                <w:tab w:val="left" w:pos="717"/>
              </w:tabs>
              <w:ind w:left="399" w:hanging="321"/>
              <w:rPr>
                <w:i/>
              </w:rPr>
            </w:pPr>
            <w:r>
              <w:rPr>
                <w:i/>
              </w:rPr>
              <w:t xml:space="preserve">Ieejas veids ārējām </w:t>
            </w:r>
            <w:proofErr w:type="spellStart"/>
            <w:r>
              <w:rPr>
                <w:i/>
              </w:rPr>
              <w:t>sinhronsignāla</w:t>
            </w:r>
            <w:proofErr w:type="spellEnd"/>
            <w:r>
              <w:rPr>
                <w:i/>
              </w:rPr>
              <w:t xml:space="preserve"> avotam: </w:t>
            </w:r>
            <w:r w:rsidRPr="00EF416E">
              <w:rPr>
                <w:i/>
              </w:rPr>
              <w:t xml:space="preserve">HDB3/AMI atbilstoši ITU-T G.703, impulsu signāls, </w:t>
            </w:r>
            <w:r>
              <w:rPr>
                <w:i/>
              </w:rPr>
              <w:t xml:space="preserve">jābūt paredzētam signālam ar amplitūdu </w:t>
            </w:r>
            <w:r w:rsidRPr="00EF416E">
              <w:rPr>
                <w:i/>
              </w:rPr>
              <w:t>&lt;2.5Vp-p</w:t>
            </w:r>
            <w:r>
              <w:rPr>
                <w:i/>
              </w:rPr>
              <w:t>;</w:t>
            </w:r>
          </w:p>
          <w:p w:rsidR="00C460E9" w:rsidRDefault="00C460E9" w:rsidP="00E50496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>
              <w:rPr>
                <w:i/>
              </w:rPr>
              <w:t xml:space="preserve">Jāspēj veikt signāla trīces mērījumus </w:t>
            </w:r>
            <w:r w:rsidRPr="003B06A9">
              <w:rPr>
                <w:i/>
              </w:rPr>
              <w:t>atbilstoši ITU-T O.172 standartam</w:t>
            </w:r>
            <w:r>
              <w:rPr>
                <w:i/>
              </w:rPr>
              <w:t>;</w:t>
            </w:r>
          </w:p>
          <w:p w:rsidR="00C460E9" w:rsidRDefault="00C460E9" w:rsidP="00CF7252">
            <w:pPr>
              <w:pStyle w:val="ListParagraph"/>
              <w:ind w:left="372"/>
              <w:rPr>
                <w:i/>
              </w:rPr>
            </w:pPr>
          </w:p>
          <w:p w:rsidR="00C460E9" w:rsidRPr="00CF7252" w:rsidRDefault="00C460E9" w:rsidP="00CF7252">
            <w:pPr>
              <w:pStyle w:val="ListParagraph"/>
              <w:ind w:left="64"/>
              <w:rPr>
                <w:i/>
              </w:rPr>
            </w:pPr>
            <w:r w:rsidRPr="00CF7252">
              <w:rPr>
                <w:b/>
                <w:i/>
              </w:rPr>
              <w:t>Vispārējas prasības:</w:t>
            </w:r>
          </w:p>
          <w:p w:rsidR="00C460E9" w:rsidRDefault="00C460E9" w:rsidP="00E02B29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>
              <w:rPr>
                <w:i/>
              </w:rPr>
              <w:t>Analizatorā jābūt iespējai pārraidīt mērījumu rezultātus uz datoru;</w:t>
            </w:r>
          </w:p>
          <w:p w:rsidR="00C460E9" w:rsidRDefault="00C460E9" w:rsidP="00E02B29">
            <w:pPr>
              <w:pStyle w:val="ListParagraph"/>
              <w:numPr>
                <w:ilvl w:val="0"/>
                <w:numId w:val="1"/>
              </w:numPr>
              <w:ind w:left="372" w:hanging="284"/>
              <w:rPr>
                <w:i/>
              </w:rPr>
            </w:pPr>
            <w:r>
              <w:rPr>
                <w:i/>
              </w:rPr>
              <w:t xml:space="preserve">Komplektā jānāk līdzi arī vismaz 4 </w:t>
            </w:r>
            <w:proofErr w:type="spellStart"/>
            <w:r>
              <w:rPr>
                <w:i/>
              </w:rPr>
              <w:t>pieslēguma</w:t>
            </w:r>
            <w:proofErr w:type="spellEnd"/>
            <w:r>
              <w:rPr>
                <w:i/>
              </w:rPr>
              <w:t xml:space="preserve"> kabeļiem: vismaz 2 simetriskiem un 2 koaksiāliem kabeļiem;</w:t>
            </w:r>
          </w:p>
          <w:p w:rsidR="00C460E9" w:rsidRPr="00997D11" w:rsidRDefault="00C460E9" w:rsidP="00997D11">
            <w:pPr>
              <w:pStyle w:val="ListParagraph"/>
              <w:numPr>
                <w:ilvl w:val="0"/>
                <w:numId w:val="1"/>
              </w:numPr>
              <w:ind w:left="399" w:hanging="349"/>
              <w:rPr>
                <w:i/>
              </w:rPr>
            </w:pPr>
            <w:r w:rsidRPr="00997D11">
              <w:rPr>
                <w:i/>
              </w:rPr>
              <w:t xml:space="preserve">Darba režīma temperatūra no 0 </w:t>
            </w:r>
            <w:proofErr w:type="spellStart"/>
            <w:r w:rsidRPr="00997D11">
              <w:rPr>
                <w:i/>
                <w:vertAlign w:val="superscript"/>
              </w:rPr>
              <w:t>o</w:t>
            </w:r>
            <w:r w:rsidRPr="00997D11">
              <w:rPr>
                <w:i/>
              </w:rPr>
              <w:t>C</w:t>
            </w:r>
            <w:proofErr w:type="spellEnd"/>
            <w:r w:rsidRPr="00997D11">
              <w:rPr>
                <w:i/>
              </w:rPr>
              <w:t xml:space="preserve"> līdz </w:t>
            </w:r>
            <w:r>
              <w:rPr>
                <w:i/>
              </w:rPr>
              <w:t>+5</w:t>
            </w:r>
            <w:r w:rsidRPr="00997D11">
              <w:rPr>
                <w:i/>
              </w:rPr>
              <w:t xml:space="preserve">0 </w:t>
            </w:r>
            <w:proofErr w:type="spellStart"/>
            <w:r w:rsidRPr="00997D11">
              <w:rPr>
                <w:i/>
                <w:vertAlign w:val="superscript"/>
              </w:rPr>
              <w:t>o</w:t>
            </w:r>
            <w:r w:rsidRPr="00997D11">
              <w:rPr>
                <w:i/>
              </w:rPr>
              <w:t>C</w:t>
            </w:r>
            <w:proofErr w:type="spellEnd"/>
            <w:r w:rsidRPr="00997D11">
              <w:rPr>
                <w:i/>
              </w:rPr>
              <w:t>;</w:t>
            </w:r>
          </w:p>
          <w:p w:rsidR="00C460E9" w:rsidRPr="00840F28" w:rsidRDefault="00C460E9" w:rsidP="00180785">
            <w:pPr>
              <w:pStyle w:val="ListParagraph"/>
              <w:numPr>
                <w:ilvl w:val="0"/>
                <w:numId w:val="1"/>
              </w:numPr>
              <w:ind w:left="399" w:hanging="349"/>
              <w:rPr>
                <w:i/>
              </w:rPr>
            </w:pPr>
            <w:r w:rsidRPr="00997D11">
              <w:rPr>
                <w:i/>
              </w:rPr>
              <w:t>Elektriska barošana no 90 līdz 240 VAC;</w:t>
            </w:r>
          </w:p>
        </w:tc>
      </w:tr>
    </w:tbl>
    <w:p w:rsidR="00E41F70" w:rsidRDefault="00E41F70" w:rsidP="00CD70B0"/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</w:p>
    <w:p w:rsidR="008A68C1" w:rsidRPr="00553007" w:rsidRDefault="008A68C1" w:rsidP="008A68C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  <w:r w:rsidRPr="00553007">
        <w:rPr>
          <w:b/>
          <w:bCs/>
          <w:sz w:val="20"/>
          <w:szCs w:val="20"/>
        </w:rPr>
        <w:lastRenderedPageBreak/>
        <w:t>Pielikums</w:t>
      </w:r>
      <w:r>
        <w:rPr>
          <w:b/>
          <w:bCs/>
          <w:sz w:val="20"/>
          <w:szCs w:val="20"/>
        </w:rPr>
        <w:t xml:space="preserve"> Nr.2.2</w:t>
      </w:r>
    </w:p>
    <w:p w:rsidR="008A68C1" w:rsidRPr="00553007" w:rsidRDefault="008A68C1" w:rsidP="008A68C1">
      <w:pPr>
        <w:jc w:val="right"/>
        <w:rPr>
          <w:b/>
          <w:bCs/>
          <w:sz w:val="20"/>
          <w:szCs w:val="20"/>
        </w:rPr>
      </w:pPr>
      <w:r w:rsidRPr="00AA5D2C">
        <w:rPr>
          <w:b/>
          <w:bCs/>
          <w:sz w:val="20"/>
          <w:szCs w:val="20"/>
        </w:rPr>
        <w:t>nolikumam ar ID Nr. RTU-</w:t>
      </w:r>
      <w:r>
        <w:rPr>
          <w:b/>
          <w:bCs/>
          <w:sz w:val="20"/>
          <w:szCs w:val="20"/>
        </w:rPr>
        <w:t>2016/135</w:t>
      </w:r>
    </w:p>
    <w:p w:rsidR="008A68C1" w:rsidRDefault="008A68C1" w:rsidP="008A68C1">
      <w:pPr>
        <w:jc w:val="center"/>
        <w:rPr>
          <w:b/>
          <w:bCs/>
          <w:sz w:val="28"/>
          <w:szCs w:val="28"/>
        </w:rPr>
      </w:pPr>
    </w:p>
    <w:p w:rsidR="008A68C1" w:rsidRPr="00BE3C6A" w:rsidRDefault="008A68C1" w:rsidP="008A68C1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Pasūtītāja Tehniskā specifikācija</w:t>
      </w:r>
      <w:r w:rsidRPr="00BE3C6A">
        <w:rPr>
          <w:b/>
          <w:bCs/>
          <w:sz w:val="28"/>
          <w:szCs w:val="28"/>
        </w:rPr>
        <w:t xml:space="preserve"> iepirkumam Nr. RTU-20</w:t>
      </w:r>
      <w:r>
        <w:rPr>
          <w:b/>
          <w:bCs/>
          <w:sz w:val="28"/>
          <w:szCs w:val="28"/>
        </w:rPr>
        <w:t>16/135</w:t>
      </w:r>
    </w:p>
    <w:p w:rsidR="008A68C1" w:rsidRDefault="008A68C1" w:rsidP="008A68C1">
      <w:pPr>
        <w:jc w:val="right"/>
        <w:rPr>
          <w:b/>
        </w:rPr>
      </w:pPr>
    </w:p>
    <w:p w:rsidR="008A68C1" w:rsidRDefault="008A68C1" w:rsidP="00C460E9">
      <w:pPr>
        <w:rPr>
          <w:b/>
        </w:rPr>
      </w:pPr>
    </w:p>
    <w:p w:rsidR="0054036F" w:rsidRDefault="00C460E9" w:rsidP="00C460E9">
      <w:r>
        <w:rPr>
          <w:b/>
        </w:rPr>
        <w:t xml:space="preserve">Daļa Nr.2: </w:t>
      </w:r>
      <w:r w:rsidR="0054036F" w:rsidRPr="0054036F">
        <w:rPr>
          <w:b/>
        </w:rPr>
        <w:t>Radiofrekven</w:t>
      </w:r>
      <w:r>
        <w:rPr>
          <w:b/>
        </w:rPr>
        <w:t>ču (RF) signālu apmācības maketa</w:t>
      </w:r>
      <w:r w:rsidR="0054036F" w:rsidRPr="0054036F">
        <w:rPr>
          <w:b/>
        </w:rPr>
        <w:t xml:space="preserve"> darbam ar spektra analizatoru </w:t>
      </w:r>
      <w:proofErr w:type="spellStart"/>
      <w:r w:rsidR="0054036F" w:rsidRPr="0054036F">
        <w:rPr>
          <w:b/>
        </w:rPr>
        <w:t>Instek</w:t>
      </w:r>
      <w:proofErr w:type="spellEnd"/>
      <w:r w:rsidR="0054036F" w:rsidRPr="0054036F">
        <w:rPr>
          <w:b/>
        </w:rPr>
        <w:t xml:space="preserve"> GSP 730</w:t>
      </w:r>
      <w:r w:rsidR="008A68C1">
        <w:rPr>
          <w:b/>
        </w:rPr>
        <w:t xml:space="preserve"> piegāde RTU TI vajadzībām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598"/>
      </w:tblGrid>
      <w:tr w:rsidR="008A68C1" w:rsidRPr="00BE3C6A" w:rsidTr="008A68C1">
        <w:tc>
          <w:tcPr>
            <w:tcW w:w="1858" w:type="dxa"/>
            <w:vAlign w:val="center"/>
          </w:tcPr>
          <w:p w:rsidR="008A68C1" w:rsidRPr="00CE0A05" w:rsidRDefault="008A68C1" w:rsidP="00132067">
            <w:pPr>
              <w:jc w:val="center"/>
              <w:rPr>
                <w:b/>
                <w:bCs/>
              </w:rPr>
            </w:pPr>
            <w:r w:rsidRPr="00CE0A05">
              <w:rPr>
                <w:b/>
                <w:bCs/>
              </w:rPr>
              <w:t>Nosaukums</w:t>
            </w:r>
          </w:p>
        </w:tc>
        <w:tc>
          <w:tcPr>
            <w:tcW w:w="8598" w:type="dxa"/>
            <w:vAlign w:val="center"/>
          </w:tcPr>
          <w:p w:rsidR="008A68C1" w:rsidRPr="00CE0A05" w:rsidRDefault="008A68C1" w:rsidP="00132067">
            <w:pPr>
              <w:jc w:val="center"/>
              <w:rPr>
                <w:b/>
                <w:bCs/>
              </w:rPr>
            </w:pPr>
            <w:r w:rsidRPr="00CE0A05">
              <w:rPr>
                <w:b/>
                <w:bCs/>
              </w:rPr>
              <w:t>Specifikācija (minimālās prasības)</w:t>
            </w:r>
          </w:p>
        </w:tc>
      </w:tr>
      <w:tr w:rsidR="008A68C1" w:rsidRPr="00BE3C6A" w:rsidTr="008A68C1">
        <w:tc>
          <w:tcPr>
            <w:tcW w:w="1858" w:type="dxa"/>
            <w:vAlign w:val="center"/>
          </w:tcPr>
          <w:p w:rsidR="008A68C1" w:rsidRPr="003B06A9" w:rsidRDefault="008A68C1" w:rsidP="005403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</w:rPr>
              <w:t xml:space="preserve">Radiofrekvenču (RF) signālu apmācības makets darbam ar spektra analizatoru </w:t>
            </w:r>
            <w:proofErr w:type="spellStart"/>
            <w:r>
              <w:rPr>
                <w:b/>
              </w:rPr>
              <w:t>Instek</w:t>
            </w:r>
            <w:proofErr w:type="spellEnd"/>
            <w:r>
              <w:rPr>
                <w:b/>
              </w:rPr>
              <w:t xml:space="preserve"> </w:t>
            </w:r>
            <w:r w:rsidRPr="008A2A8A">
              <w:rPr>
                <w:b/>
              </w:rPr>
              <w:t>GSP</w:t>
            </w:r>
            <w:r>
              <w:rPr>
                <w:b/>
              </w:rPr>
              <w:noBreakHyphen/>
            </w:r>
            <w:r w:rsidRPr="008A2A8A">
              <w:rPr>
                <w:b/>
              </w:rPr>
              <w:t>730</w:t>
            </w:r>
          </w:p>
        </w:tc>
        <w:tc>
          <w:tcPr>
            <w:tcW w:w="8598" w:type="dxa"/>
          </w:tcPr>
          <w:p w:rsidR="008A68C1" w:rsidRDefault="008A68C1" w:rsidP="00132067">
            <w:pPr>
              <w:pStyle w:val="ListParagraph"/>
              <w:ind w:left="115"/>
              <w:rPr>
                <w:i/>
              </w:rPr>
            </w:pPr>
          </w:p>
          <w:p w:rsidR="008A68C1" w:rsidRDefault="008A68C1" w:rsidP="00132067">
            <w:pPr>
              <w:pStyle w:val="ListParagraph"/>
              <w:numPr>
                <w:ilvl w:val="0"/>
                <w:numId w:val="2"/>
              </w:numPr>
              <w:ind w:left="399" w:hanging="284"/>
              <w:rPr>
                <w:i/>
              </w:rPr>
            </w:pPr>
            <w:r>
              <w:rPr>
                <w:i/>
              </w:rPr>
              <w:t xml:space="preserve">Apmācības maketam jāveic AM un FM signāla modulāciju un ir jābūt nodrošinātai </w:t>
            </w:r>
            <w:proofErr w:type="spellStart"/>
            <w:r>
              <w:rPr>
                <w:i/>
              </w:rPr>
              <w:t>programmatūriskai</w:t>
            </w:r>
            <w:proofErr w:type="spellEnd"/>
            <w:r>
              <w:rPr>
                <w:i/>
              </w:rPr>
              <w:t xml:space="preserve"> saderībai ar </w:t>
            </w:r>
            <w:r w:rsidRPr="008A2A8A">
              <w:rPr>
                <w:i/>
              </w:rPr>
              <w:t xml:space="preserve">spektra analizatoru </w:t>
            </w:r>
            <w:proofErr w:type="spellStart"/>
            <w:r w:rsidRPr="008A2A8A">
              <w:rPr>
                <w:i/>
              </w:rPr>
              <w:t>Instek</w:t>
            </w:r>
            <w:proofErr w:type="spellEnd"/>
            <w:r w:rsidRPr="008A2A8A">
              <w:rPr>
                <w:i/>
              </w:rPr>
              <w:t xml:space="preserve"> GSP-730</w:t>
            </w:r>
            <w:r>
              <w:rPr>
                <w:i/>
              </w:rPr>
              <w:t>;</w:t>
            </w:r>
          </w:p>
          <w:p w:rsidR="008A68C1" w:rsidRDefault="008A68C1" w:rsidP="00132067">
            <w:pPr>
              <w:pStyle w:val="ListParagraph"/>
              <w:numPr>
                <w:ilvl w:val="0"/>
                <w:numId w:val="2"/>
              </w:numPr>
              <w:ind w:left="399" w:hanging="284"/>
              <w:rPr>
                <w:i/>
              </w:rPr>
            </w:pPr>
            <w:r w:rsidRPr="0079723F">
              <w:rPr>
                <w:i/>
              </w:rPr>
              <w:t xml:space="preserve">Maketam jānodrošina iespēju veikt RF signāla ACPR, CHPW un OCBW </w:t>
            </w:r>
            <w:r>
              <w:rPr>
                <w:i/>
              </w:rPr>
              <w:t>mērījumus;</w:t>
            </w:r>
          </w:p>
          <w:p w:rsidR="008A68C1" w:rsidRDefault="008A68C1" w:rsidP="00132067">
            <w:pPr>
              <w:pStyle w:val="ListParagraph"/>
              <w:numPr>
                <w:ilvl w:val="0"/>
                <w:numId w:val="2"/>
              </w:numPr>
              <w:ind w:left="399" w:hanging="284"/>
              <w:rPr>
                <w:i/>
              </w:rPr>
            </w:pPr>
            <w:r>
              <w:rPr>
                <w:i/>
              </w:rPr>
              <w:t xml:space="preserve">Maketam jāatbalsta sekojošas signāla formas: sinusoīdas, </w:t>
            </w:r>
            <w:proofErr w:type="spellStart"/>
            <w:r>
              <w:rPr>
                <w:i/>
              </w:rPr>
              <w:t>zāģveida</w:t>
            </w:r>
            <w:proofErr w:type="spellEnd"/>
            <w:r>
              <w:rPr>
                <w:i/>
              </w:rPr>
              <w:t xml:space="preserve"> signāls un taisnstūrveida signāls ar frekvenci no 0.1 līdz 3 </w:t>
            </w:r>
            <w:proofErr w:type="spellStart"/>
            <w:r>
              <w:rPr>
                <w:i/>
              </w:rPr>
              <w:t>MHz</w:t>
            </w:r>
            <w:proofErr w:type="spellEnd"/>
            <w:r>
              <w:rPr>
                <w:i/>
              </w:rPr>
              <w:t xml:space="preserve"> ar izšķirtspēju 0.1 </w:t>
            </w:r>
            <w:proofErr w:type="spellStart"/>
            <w:r>
              <w:rPr>
                <w:i/>
              </w:rPr>
              <w:t>MHz</w:t>
            </w:r>
            <w:proofErr w:type="spellEnd"/>
            <w:r>
              <w:rPr>
                <w:i/>
              </w:rPr>
              <w:t>.</w:t>
            </w:r>
          </w:p>
          <w:p w:rsidR="008A68C1" w:rsidRDefault="008A68C1" w:rsidP="00132067">
            <w:pPr>
              <w:pStyle w:val="ListParagraph"/>
              <w:numPr>
                <w:ilvl w:val="0"/>
                <w:numId w:val="2"/>
              </w:numPr>
              <w:ind w:left="399" w:hanging="284"/>
              <w:rPr>
                <w:i/>
              </w:rPr>
            </w:pPr>
            <w:r>
              <w:rPr>
                <w:i/>
              </w:rPr>
              <w:t xml:space="preserve">RF signāla frekvencei jābūt no 870 līdz 920 </w:t>
            </w:r>
            <w:proofErr w:type="spellStart"/>
            <w:r>
              <w:rPr>
                <w:i/>
              </w:rPr>
              <w:t>MHz</w:t>
            </w:r>
            <w:proofErr w:type="spellEnd"/>
            <w:r>
              <w:rPr>
                <w:i/>
              </w:rPr>
              <w:t>;</w:t>
            </w:r>
          </w:p>
          <w:p w:rsidR="008A68C1" w:rsidRDefault="008A68C1" w:rsidP="00132067">
            <w:pPr>
              <w:pStyle w:val="ListParagraph"/>
              <w:numPr>
                <w:ilvl w:val="0"/>
                <w:numId w:val="2"/>
              </w:numPr>
              <w:ind w:left="399" w:hanging="284"/>
              <w:rPr>
                <w:i/>
              </w:rPr>
            </w:pPr>
            <w:r>
              <w:rPr>
                <w:i/>
              </w:rPr>
              <w:t>Uz maketa ir jābūt vismaz 5 ieslēgt/izslēgt slēdžiem dažādos signāla ceļa punktos un vismaz 5 mērījumu punktiem, kuros var pieslēgt spektra analizatoru;</w:t>
            </w:r>
          </w:p>
          <w:p w:rsidR="008A68C1" w:rsidRDefault="008A68C1" w:rsidP="00132067">
            <w:pPr>
              <w:pStyle w:val="ListParagraph"/>
              <w:numPr>
                <w:ilvl w:val="0"/>
                <w:numId w:val="2"/>
              </w:numPr>
              <w:ind w:left="399" w:hanging="284"/>
              <w:rPr>
                <w:i/>
              </w:rPr>
            </w:pPr>
            <w:r>
              <w:rPr>
                <w:i/>
              </w:rPr>
              <w:t xml:space="preserve">Jābūt iespēja nodrošināt vismaz 8 maketa darbības atteices nosacījumus; </w:t>
            </w:r>
          </w:p>
          <w:p w:rsidR="008A68C1" w:rsidRDefault="008A68C1" w:rsidP="00132067">
            <w:pPr>
              <w:pStyle w:val="ListParagraph"/>
              <w:numPr>
                <w:ilvl w:val="0"/>
                <w:numId w:val="2"/>
              </w:numPr>
              <w:ind w:left="399" w:hanging="284"/>
              <w:rPr>
                <w:i/>
              </w:rPr>
            </w:pPr>
            <w:r>
              <w:rPr>
                <w:i/>
              </w:rPr>
              <w:t>Jābūt USB datu pārraides un vadības interfeisam;</w:t>
            </w:r>
          </w:p>
          <w:p w:rsidR="008A68C1" w:rsidRDefault="008A68C1" w:rsidP="00132067">
            <w:pPr>
              <w:pStyle w:val="ListParagraph"/>
              <w:numPr>
                <w:ilvl w:val="0"/>
                <w:numId w:val="2"/>
              </w:numPr>
              <w:ind w:left="399" w:hanging="284"/>
              <w:rPr>
                <w:i/>
              </w:rPr>
            </w:pPr>
            <w:r w:rsidRPr="001845D8">
              <w:rPr>
                <w:i/>
              </w:rPr>
              <w:t>Maketa konstrukcijas tips: atsevišķs darbagalds;</w:t>
            </w:r>
          </w:p>
          <w:p w:rsidR="008A68C1" w:rsidRPr="001845D8" w:rsidRDefault="008A68C1" w:rsidP="00132067">
            <w:pPr>
              <w:pStyle w:val="ListParagraph"/>
              <w:numPr>
                <w:ilvl w:val="0"/>
                <w:numId w:val="2"/>
              </w:numPr>
              <w:ind w:left="399" w:hanging="284"/>
              <w:rPr>
                <w:i/>
              </w:rPr>
            </w:pPr>
            <w:r w:rsidRPr="001845D8">
              <w:rPr>
                <w:i/>
              </w:rPr>
              <w:t xml:space="preserve">Maketa </w:t>
            </w:r>
            <w:proofErr w:type="spellStart"/>
            <w:r w:rsidRPr="001845D8">
              <w:rPr>
                <w:i/>
              </w:rPr>
              <w:t>papildnodrošinājumam</w:t>
            </w:r>
            <w:proofErr w:type="spellEnd"/>
            <w:r w:rsidRPr="001845D8">
              <w:rPr>
                <w:i/>
              </w:rPr>
              <w:t xml:space="preserve"> jāiekļauj: </w:t>
            </w:r>
          </w:p>
          <w:p w:rsidR="008A68C1" w:rsidRDefault="008A68C1" w:rsidP="00132067">
            <w:pPr>
              <w:pStyle w:val="ListParagraph"/>
              <w:ind w:left="399"/>
              <w:rPr>
                <w:i/>
              </w:rPr>
            </w:pPr>
            <w:r>
              <w:rPr>
                <w:i/>
              </w:rPr>
              <w:t xml:space="preserve">vismaz 3 RF </w:t>
            </w:r>
            <w:proofErr w:type="spellStart"/>
            <w:r>
              <w:rPr>
                <w:i/>
              </w:rPr>
              <w:t>pieslēgkabeļus</w:t>
            </w:r>
            <w:proofErr w:type="spellEnd"/>
            <w:r>
              <w:rPr>
                <w:i/>
              </w:rPr>
              <w:t>;</w:t>
            </w:r>
          </w:p>
          <w:p w:rsidR="008A68C1" w:rsidRDefault="008A68C1" w:rsidP="00132067">
            <w:pPr>
              <w:pStyle w:val="ListParagraph"/>
              <w:ind w:left="399"/>
              <w:rPr>
                <w:i/>
              </w:rPr>
            </w:pPr>
            <w:r>
              <w:rPr>
                <w:i/>
              </w:rPr>
              <w:t>programmatūras disku;</w:t>
            </w:r>
          </w:p>
          <w:p w:rsidR="008A68C1" w:rsidRDefault="008A68C1" w:rsidP="00132067">
            <w:pPr>
              <w:pStyle w:val="ListParagraph"/>
              <w:ind w:left="399"/>
              <w:rPr>
                <w:i/>
              </w:rPr>
            </w:pPr>
            <w:r>
              <w:rPr>
                <w:i/>
              </w:rPr>
              <w:t>antenu</w:t>
            </w:r>
            <w:r w:rsidRPr="00520B61">
              <w:rPr>
                <w:i/>
              </w:rPr>
              <w:t xml:space="preserve"> RF signāla u</w:t>
            </w:r>
            <w:r>
              <w:rPr>
                <w:i/>
              </w:rPr>
              <w:t>ztveršanai;</w:t>
            </w:r>
          </w:p>
          <w:p w:rsidR="008A68C1" w:rsidRDefault="008A68C1" w:rsidP="00132067">
            <w:pPr>
              <w:pStyle w:val="ListParagraph"/>
              <w:ind w:left="399"/>
              <w:rPr>
                <w:i/>
              </w:rPr>
            </w:pPr>
            <w:r>
              <w:rPr>
                <w:i/>
              </w:rPr>
              <w:t>N uz SMA adapteri;</w:t>
            </w:r>
          </w:p>
          <w:p w:rsidR="008A68C1" w:rsidRDefault="008A68C1" w:rsidP="00132067">
            <w:pPr>
              <w:pStyle w:val="ListParagraph"/>
              <w:ind w:left="399"/>
              <w:rPr>
                <w:i/>
              </w:rPr>
            </w:pPr>
            <w:r>
              <w:rPr>
                <w:i/>
              </w:rPr>
              <w:t>barošanas karti un kabeli;</w:t>
            </w:r>
          </w:p>
          <w:p w:rsidR="008A68C1" w:rsidRDefault="008A68C1" w:rsidP="00132067">
            <w:pPr>
              <w:pStyle w:val="ListParagraph"/>
              <w:ind w:left="399"/>
              <w:rPr>
                <w:i/>
              </w:rPr>
            </w:pPr>
            <w:r>
              <w:rPr>
                <w:i/>
              </w:rPr>
              <w:t>maketa lietošanas instrukciju;</w:t>
            </w:r>
          </w:p>
          <w:p w:rsidR="008A68C1" w:rsidRDefault="008A68C1" w:rsidP="00132067">
            <w:pPr>
              <w:pStyle w:val="ListParagraph"/>
              <w:ind w:left="399"/>
              <w:rPr>
                <w:i/>
              </w:rPr>
            </w:pPr>
            <w:r>
              <w:rPr>
                <w:i/>
              </w:rPr>
              <w:t xml:space="preserve">studentu grāmatu </w:t>
            </w:r>
            <w:r w:rsidRPr="00520B61">
              <w:rPr>
                <w:i/>
              </w:rPr>
              <w:t xml:space="preserve">darbam ar </w:t>
            </w:r>
            <w:r>
              <w:rPr>
                <w:i/>
              </w:rPr>
              <w:t>maketu;</w:t>
            </w:r>
          </w:p>
          <w:p w:rsidR="008A68C1" w:rsidRPr="00520B61" w:rsidRDefault="008A68C1" w:rsidP="00132067">
            <w:pPr>
              <w:pStyle w:val="ListParagraph"/>
              <w:ind w:left="399"/>
              <w:rPr>
                <w:i/>
              </w:rPr>
            </w:pPr>
            <w:r>
              <w:rPr>
                <w:i/>
              </w:rPr>
              <w:t xml:space="preserve"> pasniedzēja grāmatu</w:t>
            </w:r>
            <w:r w:rsidRPr="00520B61">
              <w:rPr>
                <w:i/>
              </w:rPr>
              <w:t xml:space="preserve"> darbam ar </w:t>
            </w:r>
            <w:r>
              <w:rPr>
                <w:i/>
              </w:rPr>
              <w:t>maketu;</w:t>
            </w:r>
          </w:p>
          <w:p w:rsidR="008A68C1" w:rsidRPr="00840F28" w:rsidRDefault="008A68C1" w:rsidP="00132067">
            <w:pPr>
              <w:pStyle w:val="ListParagraph"/>
              <w:ind w:left="372"/>
              <w:rPr>
                <w:i/>
              </w:rPr>
            </w:pPr>
          </w:p>
        </w:tc>
      </w:tr>
    </w:tbl>
    <w:p w:rsidR="0054036F" w:rsidRDefault="0054036F" w:rsidP="00CD70B0"/>
    <w:sectPr w:rsidR="0054036F" w:rsidSect="00927636">
      <w:footerReference w:type="default" r:id="rId8"/>
      <w:pgSz w:w="11906" w:h="16838"/>
      <w:pgMar w:top="1170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52" w:rsidRDefault="00FF7A52" w:rsidP="004B7B4F">
      <w:r>
        <w:separator/>
      </w:r>
    </w:p>
  </w:endnote>
  <w:endnote w:type="continuationSeparator" w:id="0">
    <w:p w:rsidR="00FF7A52" w:rsidRDefault="00FF7A52" w:rsidP="004B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79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8C1" w:rsidRDefault="008A6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7B4F" w:rsidRDefault="004B7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52" w:rsidRDefault="00FF7A52" w:rsidP="004B7B4F">
      <w:r>
        <w:separator/>
      </w:r>
    </w:p>
  </w:footnote>
  <w:footnote w:type="continuationSeparator" w:id="0">
    <w:p w:rsidR="00FF7A52" w:rsidRDefault="00FF7A52" w:rsidP="004B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06C7"/>
    <w:multiLevelType w:val="hybridMultilevel"/>
    <w:tmpl w:val="7A7ED052"/>
    <w:lvl w:ilvl="0" w:tplc="042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7B"/>
    <w:rsid w:val="000028CE"/>
    <w:rsid w:val="000140D2"/>
    <w:rsid w:val="0001419B"/>
    <w:rsid w:val="00014E96"/>
    <w:rsid w:val="000251F3"/>
    <w:rsid w:val="00040B26"/>
    <w:rsid w:val="00045DE4"/>
    <w:rsid w:val="00045E00"/>
    <w:rsid w:val="00047957"/>
    <w:rsid w:val="0006355E"/>
    <w:rsid w:val="00070F2F"/>
    <w:rsid w:val="000725CE"/>
    <w:rsid w:val="000742D6"/>
    <w:rsid w:val="000804D3"/>
    <w:rsid w:val="00084B06"/>
    <w:rsid w:val="000A0315"/>
    <w:rsid w:val="000A115C"/>
    <w:rsid w:val="000A16A7"/>
    <w:rsid w:val="000A3110"/>
    <w:rsid w:val="000A5881"/>
    <w:rsid w:val="000C08EE"/>
    <w:rsid w:val="000C12F7"/>
    <w:rsid w:val="000E2459"/>
    <w:rsid w:val="000F1853"/>
    <w:rsid w:val="000F24D1"/>
    <w:rsid w:val="000F2565"/>
    <w:rsid w:val="000F7FC4"/>
    <w:rsid w:val="00102501"/>
    <w:rsid w:val="00123771"/>
    <w:rsid w:val="00131158"/>
    <w:rsid w:val="00134997"/>
    <w:rsid w:val="001711D9"/>
    <w:rsid w:val="00171D5D"/>
    <w:rsid w:val="00177CCC"/>
    <w:rsid w:val="00180785"/>
    <w:rsid w:val="00194D1F"/>
    <w:rsid w:val="001A762F"/>
    <w:rsid w:val="001B6D87"/>
    <w:rsid w:val="001B7967"/>
    <w:rsid w:val="001C6447"/>
    <w:rsid w:val="001D65F5"/>
    <w:rsid w:val="001D757B"/>
    <w:rsid w:val="001E25CC"/>
    <w:rsid w:val="001E2FDD"/>
    <w:rsid w:val="001E6DB6"/>
    <w:rsid w:val="001E7F3E"/>
    <w:rsid w:val="001F03DC"/>
    <w:rsid w:val="001F2317"/>
    <w:rsid w:val="001F6587"/>
    <w:rsid w:val="00204D76"/>
    <w:rsid w:val="00226396"/>
    <w:rsid w:val="0023755A"/>
    <w:rsid w:val="00241F73"/>
    <w:rsid w:val="002421F1"/>
    <w:rsid w:val="00243324"/>
    <w:rsid w:val="0024496E"/>
    <w:rsid w:val="00265B0C"/>
    <w:rsid w:val="00267ACF"/>
    <w:rsid w:val="0027149D"/>
    <w:rsid w:val="002727A8"/>
    <w:rsid w:val="00273238"/>
    <w:rsid w:val="00273C68"/>
    <w:rsid w:val="00281688"/>
    <w:rsid w:val="00286702"/>
    <w:rsid w:val="00293409"/>
    <w:rsid w:val="0029596A"/>
    <w:rsid w:val="002A1E0F"/>
    <w:rsid w:val="002B1243"/>
    <w:rsid w:val="002B154F"/>
    <w:rsid w:val="002B3A2E"/>
    <w:rsid w:val="002D5BEE"/>
    <w:rsid w:val="002D746B"/>
    <w:rsid w:val="002E0631"/>
    <w:rsid w:val="002E6A04"/>
    <w:rsid w:val="002F61D2"/>
    <w:rsid w:val="0030514B"/>
    <w:rsid w:val="003060E5"/>
    <w:rsid w:val="00313C8F"/>
    <w:rsid w:val="0032145D"/>
    <w:rsid w:val="00331177"/>
    <w:rsid w:val="0034100E"/>
    <w:rsid w:val="00353101"/>
    <w:rsid w:val="00356715"/>
    <w:rsid w:val="00362E1A"/>
    <w:rsid w:val="003668FD"/>
    <w:rsid w:val="00377FCC"/>
    <w:rsid w:val="0039248E"/>
    <w:rsid w:val="00397C61"/>
    <w:rsid w:val="003A719A"/>
    <w:rsid w:val="003B06A9"/>
    <w:rsid w:val="003B0BB4"/>
    <w:rsid w:val="003B13D6"/>
    <w:rsid w:val="003C1628"/>
    <w:rsid w:val="003C1B59"/>
    <w:rsid w:val="003C3DC6"/>
    <w:rsid w:val="003C69DD"/>
    <w:rsid w:val="003D3227"/>
    <w:rsid w:val="003E648F"/>
    <w:rsid w:val="003F71BD"/>
    <w:rsid w:val="00400CBD"/>
    <w:rsid w:val="00404C11"/>
    <w:rsid w:val="004153FA"/>
    <w:rsid w:val="00420EA5"/>
    <w:rsid w:val="00421DD5"/>
    <w:rsid w:val="0042475F"/>
    <w:rsid w:val="00434856"/>
    <w:rsid w:val="00437981"/>
    <w:rsid w:val="00440284"/>
    <w:rsid w:val="00442338"/>
    <w:rsid w:val="00444069"/>
    <w:rsid w:val="00466D3B"/>
    <w:rsid w:val="00470354"/>
    <w:rsid w:val="00483886"/>
    <w:rsid w:val="00495D99"/>
    <w:rsid w:val="004A336A"/>
    <w:rsid w:val="004B4061"/>
    <w:rsid w:val="004B4E32"/>
    <w:rsid w:val="004B7B4F"/>
    <w:rsid w:val="004D08DB"/>
    <w:rsid w:val="004D3567"/>
    <w:rsid w:val="004D61E1"/>
    <w:rsid w:val="004E17F4"/>
    <w:rsid w:val="004E19B1"/>
    <w:rsid w:val="00500796"/>
    <w:rsid w:val="00502ED9"/>
    <w:rsid w:val="00502F6F"/>
    <w:rsid w:val="00505EDD"/>
    <w:rsid w:val="00512AA2"/>
    <w:rsid w:val="0052176C"/>
    <w:rsid w:val="00524F12"/>
    <w:rsid w:val="00536C2B"/>
    <w:rsid w:val="00537599"/>
    <w:rsid w:val="0054036F"/>
    <w:rsid w:val="0054396D"/>
    <w:rsid w:val="00543C12"/>
    <w:rsid w:val="005473CE"/>
    <w:rsid w:val="00553073"/>
    <w:rsid w:val="00563C66"/>
    <w:rsid w:val="005759A3"/>
    <w:rsid w:val="0058369F"/>
    <w:rsid w:val="00584925"/>
    <w:rsid w:val="005859A5"/>
    <w:rsid w:val="005A5049"/>
    <w:rsid w:val="005B64BF"/>
    <w:rsid w:val="005B7F35"/>
    <w:rsid w:val="005C22FE"/>
    <w:rsid w:val="005C5D20"/>
    <w:rsid w:val="005C6B12"/>
    <w:rsid w:val="005D76A3"/>
    <w:rsid w:val="005E1449"/>
    <w:rsid w:val="005E1B82"/>
    <w:rsid w:val="005F5615"/>
    <w:rsid w:val="00603E39"/>
    <w:rsid w:val="00613F36"/>
    <w:rsid w:val="006141F2"/>
    <w:rsid w:val="006144B1"/>
    <w:rsid w:val="00617EE0"/>
    <w:rsid w:val="0062210C"/>
    <w:rsid w:val="00623B56"/>
    <w:rsid w:val="0064109F"/>
    <w:rsid w:val="00641D28"/>
    <w:rsid w:val="00647B3E"/>
    <w:rsid w:val="006761B6"/>
    <w:rsid w:val="00683F8E"/>
    <w:rsid w:val="00684805"/>
    <w:rsid w:val="00686CFA"/>
    <w:rsid w:val="00696471"/>
    <w:rsid w:val="006C1810"/>
    <w:rsid w:val="006C312D"/>
    <w:rsid w:val="006E1AE4"/>
    <w:rsid w:val="006F62AE"/>
    <w:rsid w:val="007150E2"/>
    <w:rsid w:val="00733CF1"/>
    <w:rsid w:val="00752E2B"/>
    <w:rsid w:val="00755CE2"/>
    <w:rsid w:val="00763052"/>
    <w:rsid w:val="0076622C"/>
    <w:rsid w:val="00771125"/>
    <w:rsid w:val="007712F2"/>
    <w:rsid w:val="00773ECF"/>
    <w:rsid w:val="007812AF"/>
    <w:rsid w:val="00787BF6"/>
    <w:rsid w:val="0079634D"/>
    <w:rsid w:val="007A0013"/>
    <w:rsid w:val="007A7FEC"/>
    <w:rsid w:val="007B2F49"/>
    <w:rsid w:val="007C61BA"/>
    <w:rsid w:val="00804E09"/>
    <w:rsid w:val="0081085D"/>
    <w:rsid w:val="00821A9D"/>
    <w:rsid w:val="00840F28"/>
    <w:rsid w:val="00843E00"/>
    <w:rsid w:val="00845045"/>
    <w:rsid w:val="00850996"/>
    <w:rsid w:val="00854F66"/>
    <w:rsid w:val="00855F70"/>
    <w:rsid w:val="008709C3"/>
    <w:rsid w:val="00881DB4"/>
    <w:rsid w:val="00885F58"/>
    <w:rsid w:val="008A0AB5"/>
    <w:rsid w:val="008A68C1"/>
    <w:rsid w:val="008B4E95"/>
    <w:rsid w:val="008D432A"/>
    <w:rsid w:val="008E023C"/>
    <w:rsid w:val="008E6CEA"/>
    <w:rsid w:val="00900347"/>
    <w:rsid w:val="00901066"/>
    <w:rsid w:val="00927636"/>
    <w:rsid w:val="0095460F"/>
    <w:rsid w:val="009751B6"/>
    <w:rsid w:val="009838A0"/>
    <w:rsid w:val="009878DA"/>
    <w:rsid w:val="00995156"/>
    <w:rsid w:val="00997D11"/>
    <w:rsid w:val="009B23B5"/>
    <w:rsid w:val="009C013E"/>
    <w:rsid w:val="009D33AA"/>
    <w:rsid w:val="009D4577"/>
    <w:rsid w:val="009D6F87"/>
    <w:rsid w:val="009F2762"/>
    <w:rsid w:val="00A02B9A"/>
    <w:rsid w:val="00A06786"/>
    <w:rsid w:val="00A114C2"/>
    <w:rsid w:val="00A229CB"/>
    <w:rsid w:val="00A23056"/>
    <w:rsid w:val="00A23981"/>
    <w:rsid w:val="00A26F48"/>
    <w:rsid w:val="00A30259"/>
    <w:rsid w:val="00A3127B"/>
    <w:rsid w:val="00A334CB"/>
    <w:rsid w:val="00A47C65"/>
    <w:rsid w:val="00A53D0B"/>
    <w:rsid w:val="00A53D23"/>
    <w:rsid w:val="00A57F4E"/>
    <w:rsid w:val="00A8490B"/>
    <w:rsid w:val="00AA2E7F"/>
    <w:rsid w:val="00AA3C53"/>
    <w:rsid w:val="00AB51C9"/>
    <w:rsid w:val="00AC5351"/>
    <w:rsid w:val="00AD5A75"/>
    <w:rsid w:val="00AE0F7B"/>
    <w:rsid w:val="00AF4E9E"/>
    <w:rsid w:val="00B07E97"/>
    <w:rsid w:val="00B26F13"/>
    <w:rsid w:val="00B317A6"/>
    <w:rsid w:val="00B36A37"/>
    <w:rsid w:val="00B415C3"/>
    <w:rsid w:val="00B47058"/>
    <w:rsid w:val="00B50E82"/>
    <w:rsid w:val="00B72A58"/>
    <w:rsid w:val="00B87D0E"/>
    <w:rsid w:val="00B971C6"/>
    <w:rsid w:val="00BA5233"/>
    <w:rsid w:val="00BB3C58"/>
    <w:rsid w:val="00BD04D6"/>
    <w:rsid w:val="00BE3C6A"/>
    <w:rsid w:val="00BE6279"/>
    <w:rsid w:val="00BF3C49"/>
    <w:rsid w:val="00C044BC"/>
    <w:rsid w:val="00C25E45"/>
    <w:rsid w:val="00C30736"/>
    <w:rsid w:val="00C343B6"/>
    <w:rsid w:val="00C460E9"/>
    <w:rsid w:val="00C54596"/>
    <w:rsid w:val="00C55F74"/>
    <w:rsid w:val="00C57FC1"/>
    <w:rsid w:val="00C66107"/>
    <w:rsid w:val="00C66BDF"/>
    <w:rsid w:val="00C715D1"/>
    <w:rsid w:val="00C72420"/>
    <w:rsid w:val="00C72A05"/>
    <w:rsid w:val="00C736FF"/>
    <w:rsid w:val="00C92C3C"/>
    <w:rsid w:val="00C96AF6"/>
    <w:rsid w:val="00CA1C3B"/>
    <w:rsid w:val="00CA3500"/>
    <w:rsid w:val="00CA758D"/>
    <w:rsid w:val="00CB3419"/>
    <w:rsid w:val="00CD13A8"/>
    <w:rsid w:val="00CD3741"/>
    <w:rsid w:val="00CD70B0"/>
    <w:rsid w:val="00CE0A05"/>
    <w:rsid w:val="00CF19F6"/>
    <w:rsid w:val="00CF1CAD"/>
    <w:rsid w:val="00CF7252"/>
    <w:rsid w:val="00D0191A"/>
    <w:rsid w:val="00D05392"/>
    <w:rsid w:val="00D06F90"/>
    <w:rsid w:val="00D071CF"/>
    <w:rsid w:val="00D10DB0"/>
    <w:rsid w:val="00D20681"/>
    <w:rsid w:val="00D23B0C"/>
    <w:rsid w:val="00D3258F"/>
    <w:rsid w:val="00D3758B"/>
    <w:rsid w:val="00D43B16"/>
    <w:rsid w:val="00D47404"/>
    <w:rsid w:val="00D61505"/>
    <w:rsid w:val="00D66D35"/>
    <w:rsid w:val="00D85682"/>
    <w:rsid w:val="00D96ED3"/>
    <w:rsid w:val="00DA61FE"/>
    <w:rsid w:val="00DC4C6A"/>
    <w:rsid w:val="00DD0A53"/>
    <w:rsid w:val="00DE6AB2"/>
    <w:rsid w:val="00DE71E8"/>
    <w:rsid w:val="00DF581C"/>
    <w:rsid w:val="00E00D73"/>
    <w:rsid w:val="00E02B29"/>
    <w:rsid w:val="00E04793"/>
    <w:rsid w:val="00E0545C"/>
    <w:rsid w:val="00E13A5A"/>
    <w:rsid w:val="00E24B5B"/>
    <w:rsid w:val="00E26CC9"/>
    <w:rsid w:val="00E27099"/>
    <w:rsid w:val="00E3370A"/>
    <w:rsid w:val="00E411F5"/>
    <w:rsid w:val="00E41F70"/>
    <w:rsid w:val="00E45282"/>
    <w:rsid w:val="00E50496"/>
    <w:rsid w:val="00E60695"/>
    <w:rsid w:val="00E62DE2"/>
    <w:rsid w:val="00E64D55"/>
    <w:rsid w:val="00E713A7"/>
    <w:rsid w:val="00E759AB"/>
    <w:rsid w:val="00E93221"/>
    <w:rsid w:val="00E9529A"/>
    <w:rsid w:val="00EA58F6"/>
    <w:rsid w:val="00EB0BCE"/>
    <w:rsid w:val="00EB149A"/>
    <w:rsid w:val="00EB78BB"/>
    <w:rsid w:val="00ED5CAD"/>
    <w:rsid w:val="00EE0455"/>
    <w:rsid w:val="00EE21B1"/>
    <w:rsid w:val="00EF416E"/>
    <w:rsid w:val="00EF6BF6"/>
    <w:rsid w:val="00F216ED"/>
    <w:rsid w:val="00F5206D"/>
    <w:rsid w:val="00F57583"/>
    <w:rsid w:val="00F65D6A"/>
    <w:rsid w:val="00F66E1D"/>
    <w:rsid w:val="00F73BF4"/>
    <w:rsid w:val="00F74764"/>
    <w:rsid w:val="00F827D8"/>
    <w:rsid w:val="00F926D8"/>
    <w:rsid w:val="00F970F0"/>
    <w:rsid w:val="00FA29CE"/>
    <w:rsid w:val="00FA3A64"/>
    <w:rsid w:val="00FB18E8"/>
    <w:rsid w:val="00FB59E7"/>
    <w:rsid w:val="00FB5B56"/>
    <w:rsid w:val="00FB70C5"/>
    <w:rsid w:val="00FC30E5"/>
    <w:rsid w:val="00FC5A46"/>
    <w:rsid w:val="00FC5FE9"/>
    <w:rsid w:val="00FD4641"/>
    <w:rsid w:val="00FE7A08"/>
    <w:rsid w:val="00FF7A5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24AB12D-ADA9-4525-AC33-4AD94B6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F2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B4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4F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B7B4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4F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EE04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4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404"/>
    <w:rPr>
      <w:b/>
      <w:bCs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04"/>
    <w:rPr>
      <w:rFonts w:ascii="Tahoma" w:hAnsi="Tahoma" w:cs="Tahoma"/>
      <w:sz w:val="16"/>
      <w:szCs w:val="16"/>
      <w:lang w:val="lv-LV" w:eastAsia="lv-LV"/>
    </w:rPr>
  </w:style>
  <w:style w:type="character" w:customStyle="1" w:styleId="apple-converted-space">
    <w:name w:val="apple-converted-space"/>
    <w:basedOn w:val="DefaultParagraphFont"/>
    <w:rsid w:val="007A7FEC"/>
  </w:style>
  <w:style w:type="paragraph" w:styleId="ListParagraph">
    <w:name w:val="List Paragraph"/>
    <w:basedOn w:val="Normal"/>
    <w:uiPriority w:val="34"/>
    <w:qFormat/>
    <w:rsid w:val="00FB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30FF-B3B0-4174-9204-45219230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specifikācijas iepirkumam Nr</vt:lpstr>
    </vt:vector>
  </TitlesOfParts>
  <Company>RTU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specifikācijas iepirkumam Nr</dc:title>
  <dc:creator>Slava</dc:creator>
  <cp:lastModifiedBy>Jevgēnijs Gramsts</cp:lastModifiedBy>
  <cp:revision>4</cp:revision>
  <cp:lastPrinted>2016-08-05T05:34:00Z</cp:lastPrinted>
  <dcterms:created xsi:type="dcterms:W3CDTF">2016-11-15T07:55:00Z</dcterms:created>
  <dcterms:modified xsi:type="dcterms:W3CDTF">2016-11-15T09:07:00Z</dcterms:modified>
</cp:coreProperties>
</file>