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D1" w:rsidRPr="00660157" w:rsidRDefault="005C7BD1" w:rsidP="00660157">
      <w:pPr>
        <w:spacing w:line="276" w:lineRule="auto"/>
        <w:jc w:val="center"/>
        <w:rPr>
          <w:lang w:val="lv-LV"/>
        </w:rPr>
      </w:pPr>
      <w:r w:rsidRPr="00660157">
        <w:rPr>
          <w:lang w:val="lv-LV"/>
        </w:rPr>
        <w:t>Iepirkums Publisko iepirkumu likuma 8</w:t>
      </w:r>
      <w:r w:rsidRPr="00660157">
        <w:rPr>
          <w:vertAlign w:val="superscript"/>
          <w:lang w:val="lv-LV"/>
        </w:rPr>
        <w:t>2</w:t>
      </w:r>
      <w:r w:rsidRPr="00660157">
        <w:rPr>
          <w:lang w:val="lv-LV"/>
        </w:rPr>
        <w:t>.panta kārtībā</w:t>
      </w:r>
    </w:p>
    <w:p w:rsidR="00045810" w:rsidRPr="008F297C" w:rsidRDefault="00045810" w:rsidP="00045810">
      <w:pPr>
        <w:jc w:val="center"/>
        <w:rPr>
          <w:b/>
        </w:rPr>
      </w:pPr>
      <w:r w:rsidRPr="008F297C">
        <w:rPr>
          <w:b/>
        </w:rPr>
        <w:t>„</w:t>
      </w:r>
      <w:r w:rsidR="00613C73" w:rsidRPr="00613C73">
        <w:rPr>
          <w:b/>
          <w:bCs/>
          <w:szCs w:val="28"/>
          <w:lang w:val="lv-LV"/>
        </w:rPr>
        <w:t>Laboratoriju pakalpojumi Rīgas Tehniskās universitātes vajadzībām</w:t>
      </w:r>
      <w:r w:rsidRPr="008F297C">
        <w:rPr>
          <w:b/>
        </w:rPr>
        <w:t>”</w:t>
      </w:r>
    </w:p>
    <w:p w:rsidR="005C7BD1" w:rsidRPr="00660157" w:rsidRDefault="005C7BD1" w:rsidP="00660157">
      <w:pPr>
        <w:spacing w:line="276" w:lineRule="auto"/>
        <w:jc w:val="center"/>
        <w:rPr>
          <w:b/>
          <w:lang w:val="lv-LV"/>
        </w:rPr>
      </w:pPr>
      <w:r w:rsidRPr="00660157">
        <w:rPr>
          <w:b/>
          <w:lang w:val="lv-LV"/>
        </w:rPr>
        <w:t>RTU – 201</w:t>
      </w:r>
      <w:r w:rsidR="00045810">
        <w:rPr>
          <w:b/>
          <w:lang w:val="lv-LV"/>
        </w:rPr>
        <w:t>6/</w:t>
      </w:r>
      <w:r w:rsidR="00613C73">
        <w:rPr>
          <w:b/>
          <w:lang w:val="lv-LV"/>
        </w:rPr>
        <w:t>6</w:t>
      </w:r>
      <w:r w:rsidR="00AE7958">
        <w:rPr>
          <w:b/>
          <w:lang w:val="lv-LV"/>
        </w:rPr>
        <w:t>6</w:t>
      </w:r>
    </w:p>
    <w:p w:rsidR="004A1A04" w:rsidRPr="00660157" w:rsidRDefault="004A1A04" w:rsidP="00660157">
      <w:pPr>
        <w:spacing w:line="276" w:lineRule="auto"/>
        <w:jc w:val="center"/>
        <w:rPr>
          <w:b/>
          <w:lang w:val="lv-LV"/>
        </w:rPr>
      </w:pPr>
    </w:p>
    <w:p w:rsidR="007221D6" w:rsidRPr="00660157" w:rsidRDefault="007221D6" w:rsidP="00660157">
      <w:pPr>
        <w:spacing w:line="276" w:lineRule="auto"/>
        <w:jc w:val="center"/>
        <w:rPr>
          <w:bCs/>
          <w:lang w:val="lv-LV"/>
        </w:rPr>
      </w:pPr>
      <w:r w:rsidRPr="00660157">
        <w:rPr>
          <w:bCs/>
          <w:lang w:val="lv-LV"/>
        </w:rPr>
        <w:t>LĒMUMS</w:t>
      </w:r>
    </w:p>
    <w:p w:rsidR="007221D6" w:rsidRPr="00660157" w:rsidRDefault="007221D6" w:rsidP="00660157">
      <w:pPr>
        <w:spacing w:line="276" w:lineRule="auto"/>
        <w:jc w:val="center"/>
        <w:rPr>
          <w:b/>
          <w:bCs/>
          <w:lang w:val="lv-LV"/>
        </w:rPr>
      </w:pPr>
    </w:p>
    <w:p w:rsidR="007221D6" w:rsidRPr="00660157" w:rsidRDefault="007221D6" w:rsidP="00660157">
      <w:pPr>
        <w:spacing w:line="276" w:lineRule="auto"/>
        <w:rPr>
          <w:bCs/>
          <w:lang w:val="lv-LV"/>
        </w:rPr>
      </w:pPr>
      <w:r w:rsidRPr="00660157">
        <w:rPr>
          <w:bCs/>
          <w:lang w:val="lv-LV"/>
        </w:rPr>
        <w:t>Rīgā, 20</w:t>
      </w:r>
      <w:r w:rsidR="00045810">
        <w:rPr>
          <w:bCs/>
          <w:lang w:val="lv-LV"/>
        </w:rPr>
        <w:t>16</w:t>
      </w:r>
      <w:r w:rsidR="004A1A04" w:rsidRPr="00660157">
        <w:rPr>
          <w:bCs/>
          <w:lang w:val="lv-LV"/>
        </w:rPr>
        <w:t xml:space="preserve">. gada </w:t>
      </w:r>
      <w:r w:rsidR="00613C73">
        <w:rPr>
          <w:bCs/>
          <w:lang w:val="lv-LV"/>
        </w:rPr>
        <w:t>3</w:t>
      </w:r>
      <w:r w:rsidR="00A04BB9">
        <w:rPr>
          <w:bCs/>
          <w:lang w:val="lv-LV"/>
        </w:rPr>
        <w:t>0</w:t>
      </w:r>
      <w:r w:rsidR="00AE7958">
        <w:rPr>
          <w:bCs/>
          <w:lang w:val="lv-LV"/>
        </w:rPr>
        <w:t>.</w:t>
      </w:r>
      <w:r w:rsidR="00613C73">
        <w:rPr>
          <w:bCs/>
          <w:lang w:val="lv-LV"/>
        </w:rPr>
        <w:t>augustā</w:t>
      </w:r>
    </w:p>
    <w:p w:rsidR="007221D6" w:rsidRPr="00660157" w:rsidRDefault="007221D6" w:rsidP="00660157">
      <w:pPr>
        <w:spacing w:line="276" w:lineRule="auto"/>
        <w:rPr>
          <w:b/>
          <w:bCs/>
          <w:lang w:val="lv-LV"/>
        </w:rPr>
      </w:pPr>
    </w:p>
    <w:p w:rsidR="006C294F" w:rsidRPr="006410F9" w:rsidRDefault="007221D6" w:rsidP="006410F9">
      <w:pPr>
        <w:numPr>
          <w:ilvl w:val="0"/>
          <w:numId w:val="1"/>
        </w:numPr>
        <w:tabs>
          <w:tab w:val="clear" w:pos="720"/>
          <w:tab w:val="num" w:pos="284"/>
        </w:tabs>
        <w:spacing w:line="276" w:lineRule="auto"/>
        <w:ind w:left="284" w:hanging="284"/>
        <w:jc w:val="both"/>
        <w:rPr>
          <w:bCs/>
          <w:lang w:val="lv-LV"/>
        </w:rPr>
      </w:pPr>
      <w:r w:rsidRPr="00660157">
        <w:rPr>
          <w:b/>
          <w:lang w:val="lv-LV"/>
        </w:rPr>
        <w:t>Pasūtītāja nosaukums, izglītības iestādes reģistrācijas numurs</w:t>
      </w:r>
      <w:r w:rsidRPr="00660157">
        <w:rPr>
          <w:bCs/>
          <w:lang w:val="lv-LV"/>
        </w:rPr>
        <w:t xml:space="preserve">: </w:t>
      </w:r>
      <w:r w:rsidRPr="00660157">
        <w:rPr>
          <w:lang w:val="lv-LV"/>
        </w:rPr>
        <w:t>Rīgas Tehniskā universitāte, izglītības iestādes reģistrācijas Nr. 3341000709.</w:t>
      </w:r>
    </w:p>
    <w:p w:rsidR="006C294F" w:rsidRPr="006410F9" w:rsidRDefault="007221D6" w:rsidP="006C294F">
      <w:pPr>
        <w:numPr>
          <w:ilvl w:val="0"/>
          <w:numId w:val="1"/>
        </w:numPr>
        <w:tabs>
          <w:tab w:val="clear" w:pos="720"/>
          <w:tab w:val="num" w:pos="426"/>
        </w:tabs>
        <w:spacing w:line="276" w:lineRule="auto"/>
        <w:ind w:left="284" w:hanging="284"/>
        <w:jc w:val="both"/>
        <w:rPr>
          <w:bCs/>
          <w:lang w:val="lv-LV"/>
        </w:rPr>
      </w:pPr>
      <w:r w:rsidRPr="00045810">
        <w:rPr>
          <w:b/>
          <w:lang w:val="lv-LV"/>
        </w:rPr>
        <w:t>Iepirkuma nosaukums un priekšmets:</w:t>
      </w:r>
      <w:r w:rsidRPr="00045810">
        <w:rPr>
          <w:bCs/>
          <w:lang w:val="lv-LV"/>
        </w:rPr>
        <w:t xml:space="preserve"> </w:t>
      </w:r>
      <w:r w:rsidR="00613C73" w:rsidRPr="00613C73">
        <w:rPr>
          <w:lang w:val="lv-LV"/>
        </w:rPr>
        <w:t>Pētījuma veikšanai nepieciešamo ķīmisko elementu noteikšanas pakalpojumi (iepirkuma daļā Nr.1), notekūdens un dūņu paraugu testēšana Centrālās Baltijas jūras reģiona pārrobežu sadarbības programmas  projekts CB50 „Eksperimentālo ūdenstilpņu pielietojums piesārņojuma ierobežošanai Baltijas jūrā – WATERCHAIN” (RTU PVS ID 1989) ietvaros (iepirkuma daļās Nr.2 un Nr.3), saskaņā ar spēkā esošajiem normatīvajiem aktiem, šim nolikumam pielikumā pievienoto tehnisko specifikāciju un Vispārīgās vienošanās projekta nosacījumiem</w:t>
      </w:r>
      <w:r w:rsidR="006410F9">
        <w:rPr>
          <w:lang w:val="lv-LV"/>
        </w:rPr>
        <w:t>.</w:t>
      </w:r>
    </w:p>
    <w:p w:rsidR="006C294F" w:rsidRPr="006410F9" w:rsidRDefault="007221D6" w:rsidP="006C294F">
      <w:pPr>
        <w:numPr>
          <w:ilvl w:val="0"/>
          <w:numId w:val="1"/>
        </w:numPr>
        <w:tabs>
          <w:tab w:val="clear" w:pos="720"/>
          <w:tab w:val="num" w:pos="284"/>
        </w:tabs>
        <w:spacing w:line="276" w:lineRule="auto"/>
        <w:ind w:left="284" w:hanging="284"/>
        <w:jc w:val="both"/>
        <w:rPr>
          <w:bCs/>
          <w:lang w:val="lv-LV"/>
        </w:rPr>
      </w:pPr>
      <w:r w:rsidRPr="00660157">
        <w:rPr>
          <w:b/>
          <w:bCs/>
          <w:lang w:val="lv-LV"/>
        </w:rPr>
        <w:t>Identifikācijas numurs:</w:t>
      </w:r>
      <w:r w:rsidRPr="00660157">
        <w:rPr>
          <w:bCs/>
          <w:lang w:val="lv-LV"/>
        </w:rPr>
        <w:t xml:space="preserve"> RTU – 201</w:t>
      </w:r>
      <w:r w:rsidR="00045810">
        <w:rPr>
          <w:bCs/>
          <w:lang w:val="lv-LV"/>
        </w:rPr>
        <w:t>6</w:t>
      </w:r>
      <w:r w:rsidR="00D42E3F" w:rsidRPr="00660157">
        <w:rPr>
          <w:bCs/>
          <w:lang w:val="lv-LV"/>
        </w:rPr>
        <w:t>/</w:t>
      </w:r>
      <w:r w:rsidR="00613C73">
        <w:rPr>
          <w:bCs/>
          <w:lang w:val="lv-LV"/>
        </w:rPr>
        <w:t>6</w:t>
      </w:r>
      <w:r w:rsidR="00AE7958">
        <w:rPr>
          <w:bCs/>
          <w:lang w:val="lv-LV"/>
        </w:rPr>
        <w:t>6</w:t>
      </w:r>
    </w:p>
    <w:p w:rsidR="006C294F" w:rsidRPr="006410F9" w:rsidRDefault="00D42043" w:rsidP="006C294F">
      <w:pPr>
        <w:numPr>
          <w:ilvl w:val="0"/>
          <w:numId w:val="1"/>
        </w:numPr>
        <w:tabs>
          <w:tab w:val="clear" w:pos="720"/>
          <w:tab w:val="num" w:pos="284"/>
        </w:tabs>
        <w:spacing w:line="276" w:lineRule="auto"/>
        <w:ind w:left="284" w:hanging="284"/>
        <w:jc w:val="both"/>
        <w:rPr>
          <w:bCs/>
          <w:lang w:val="lv-LV"/>
        </w:rPr>
      </w:pPr>
      <w:r w:rsidRPr="00045810">
        <w:rPr>
          <w:b/>
          <w:lang w:val="lv-LV"/>
        </w:rPr>
        <w:t>Iepirkuma komisija izveidota</w:t>
      </w:r>
      <w:r w:rsidR="005C7BD1" w:rsidRPr="00045810">
        <w:rPr>
          <w:b/>
          <w:lang w:val="lv-LV"/>
        </w:rPr>
        <w:t>:</w:t>
      </w:r>
      <w:r w:rsidR="007221D6" w:rsidRPr="00045810">
        <w:rPr>
          <w:b/>
          <w:lang w:val="lv-LV"/>
        </w:rPr>
        <w:t xml:space="preserve"> </w:t>
      </w:r>
      <w:r w:rsidR="005C7BD1" w:rsidRPr="00045810">
        <w:rPr>
          <w:lang w:val="lv-LV"/>
        </w:rPr>
        <w:t xml:space="preserve">ar Rīgas Tehniskās universitātes </w:t>
      </w:r>
      <w:r w:rsidR="00045810" w:rsidRPr="00045810">
        <w:rPr>
          <w:lang w:val="lv-LV"/>
        </w:rPr>
        <w:t xml:space="preserve">finanšu prorektora </w:t>
      </w:r>
      <w:r w:rsidR="00613C73">
        <w:rPr>
          <w:lang w:val="lv-LV"/>
        </w:rPr>
        <w:t>26</w:t>
      </w:r>
      <w:r w:rsidR="00AE7958">
        <w:rPr>
          <w:lang w:val="lv-LV"/>
        </w:rPr>
        <w:t>.0</w:t>
      </w:r>
      <w:r w:rsidR="00DD507F">
        <w:rPr>
          <w:lang w:val="lv-LV"/>
        </w:rPr>
        <w:t>7</w:t>
      </w:r>
      <w:r w:rsidR="00AE7958">
        <w:rPr>
          <w:lang w:val="lv-LV"/>
        </w:rPr>
        <w:t>.2016</w:t>
      </w:r>
      <w:r w:rsidR="00AE7958" w:rsidRPr="002A2F5D">
        <w:rPr>
          <w:lang w:val="lv-LV"/>
        </w:rPr>
        <w:t>. rīkojumu Nr. 03000-1.2/</w:t>
      </w:r>
      <w:r w:rsidR="00613C73">
        <w:rPr>
          <w:lang w:val="lv-LV"/>
        </w:rPr>
        <w:t>95</w:t>
      </w:r>
      <w:r w:rsidR="00045810" w:rsidRPr="00045810">
        <w:rPr>
          <w:lang w:val="lv-LV"/>
        </w:rPr>
        <w:t>.</w:t>
      </w:r>
    </w:p>
    <w:p w:rsidR="006C294F" w:rsidRPr="006410F9" w:rsidRDefault="005C7BD1" w:rsidP="006C294F">
      <w:pPr>
        <w:numPr>
          <w:ilvl w:val="0"/>
          <w:numId w:val="1"/>
        </w:numPr>
        <w:tabs>
          <w:tab w:val="clear" w:pos="720"/>
          <w:tab w:val="num" w:pos="284"/>
        </w:tabs>
        <w:spacing w:line="276" w:lineRule="auto"/>
        <w:ind w:left="284" w:hanging="284"/>
        <w:jc w:val="both"/>
        <w:rPr>
          <w:bCs/>
          <w:lang w:val="lv-LV"/>
        </w:rPr>
      </w:pPr>
      <w:r w:rsidRPr="00045810">
        <w:rPr>
          <w:b/>
          <w:lang w:val="lv-LV"/>
        </w:rPr>
        <w:t>Piedāvājuma izvēles kritērijs:</w:t>
      </w:r>
      <w:r w:rsidRPr="00045810">
        <w:rPr>
          <w:bCs/>
          <w:lang w:val="lv-LV" w:eastAsia="lv-LV"/>
        </w:rPr>
        <w:t xml:space="preserve"> </w:t>
      </w:r>
      <w:r w:rsidR="00613C73" w:rsidRPr="00613C73">
        <w:rPr>
          <w:bCs/>
          <w:lang w:val="lv-LV" w:eastAsia="lv-LV"/>
        </w:rPr>
        <w:t>piedāvājums ar viszemāko cenu</w:t>
      </w:r>
      <w:r w:rsidRPr="00045810">
        <w:rPr>
          <w:bCs/>
          <w:lang w:val="lv-LV" w:eastAsia="lv-LV"/>
        </w:rPr>
        <w:t>.</w:t>
      </w:r>
    </w:p>
    <w:p w:rsidR="006C294F" w:rsidRPr="006410F9" w:rsidRDefault="005C7BD1" w:rsidP="006C294F">
      <w:pPr>
        <w:numPr>
          <w:ilvl w:val="0"/>
          <w:numId w:val="1"/>
        </w:numPr>
        <w:tabs>
          <w:tab w:val="clear" w:pos="720"/>
          <w:tab w:val="num" w:pos="284"/>
        </w:tabs>
        <w:spacing w:line="276" w:lineRule="auto"/>
        <w:ind w:left="284" w:hanging="284"/>
        <w:jc w:val="both"/>
        <w:rPr>
          <w:bCs/>
          <w:lang w:val="lv-LV"/>
        </w:rPr>
      </w:pPr>
      <w:r w:rsidRPr="00660157">
        <w:rPr>
          <w:b/>
          <w:bCs/>
          <w:lang w:val="lv-LV"/>
        </w:rPr>
        <w:t>Piedāvājuma iesniegšanas termiņš:</w:t>
      </w:r>
      <w:r w:rsidRPr="00660157">
        <w:rPr>
          <w:bCs/>
          <w:lang w:val="lv-LV"/>
        </w:rPr>
        <w:t xml:space="preserve"> līdz 201</w:t>
      </w:r>
      <w:r w:rsidR="00045810">
        <w:rPr>
          <w:bCs/>
          <w:lang w:val="lv-LV"/>
        </w:rPr>
        <w:t>6</w:t>
      </w:r>
      <w:r w:rsidRPr="00660157">
        <w:rPr>
          <w:bCs/>
          <w:lang w:val="lv-LV"/>
        </w:rPr>
        <w:t xml:space="preserve">. gada </w:t>
      </w:r>
      <w:r w:rsidR="00613C73">
        <w:rPr>
          <w:bCs/>
          <w:lang w:val="lv-LV"/>
        </w:rPr>
        <w:t>9</w:t>
      </w:r>
      <w:r w:rsidRPr="00660157">
        <w:rPr>
          <w:bCs/>
          <w:lang w:val="lv-LV"/>
        </w:rPr>
        <w:t>.</w:t>
      </w:r>
      <w:r w:rsidR="00613C73">
        <w:rPr>
          <w:bCs/>
          <w:lang w:val="lv-LV"/>
        </w:rPr>
        <w:t>august</w:t>
      </w:r>
      <w:r w:rsidR="00AE7958">
        <w:rPr>
          <w:bCs/>
          <w:lang w:val="lv-LV"/>
        </w:rPr>
        <w:t>am</w:t>
      </w:r>
      <w:r w:rsidR="00045810">
        <w:rPr>
          <w:bCs/>
          <w:lang w:val="lv-LV"/>
        </w:rPr>
        <w:t xml:space="preserve"> plkst. 1</w:t>
      </w:r>
      <w:r w:rsidR="00AE7958">
        <w:rPr>
          <w:bCs/>
          <w:lang w:val="lv-LV"/>
        </w:rPr>
        <w:t>0</w:t>
      </w:r>
      <w:r w:rsidRPr="00660157">
        <w:rPr>
          <w:bCs/>
          <w:lang w:val="lv-LV"/>
        </w:rPr>
        <w:t>:00</w:t>
      </w:r>
    </w:p>
    <w:p w:rsidR="00AF0225" w:rsidRPr="00AF0225" w:rsidRDefault="00AF0225" w:rsidP="00660157">
      <w:pPr>
        <w:numPr>
          <w:ilvl w:val="0"/>
          <w:numId w:val="1"/>
        </w:numPr>
        <w:tabs>
          <w:tab w:val="clear" w:pos="720"/>
          <w:tab w:val="num" w:pos="284"/>
        </w:tabs>
        <w:spacing w:line="276" w:lineRule="auto"/>
        <w:ind w:left="284" w:hanging="284"/>
        <w:jc w:val="both"/>
        <w:rPr>
          <w:b/>
          <w:bCs/>
          <w:lang w:val="lv-LV"/>
        </w:rPr>
      </w:pPr>
      <w:r w:rsidRPr="00AF0225">
        <w:rPr>
          <w:b/>
          <w:bCs/>
          <w:lang w:val="lv-LV"/>
        </w:rPr>
        <w:t>Pretendentu iesniegtie piedāvājumi un norādītās piedāvājuma summas:</w:t>
      </w:r>
    </w:p>
    <w:p w:rsidR="00AF0225" w:rsidRPr="006410F9" w:rsidRDefault="00AF0225" w:rsidP="00AF0225">
      <w:pPr>
        <w:pStyle w:val="ListParagraph"/>
        <w:numPr>
          <w:ilvl w:val="1"/>
          <w:numId w:val="4"/>
        </w:numPr>
        <w:spacing w:line="276" w:lineRule="auto"/>
        <w:contextualSpacing/>
        <w:jc w:val="both"/>
        <w:rPr>
          <w:lang w:val="lv-LV"/>
        </w:rPr>
      </w:pPr>
      <w:r w:rsidRPr="00AF0225">
        <w:rPr>
          <w:lang w:val="lv-LV"/>
        </w:rPr>
        <w:t>Komisijas priekšsēdētājs informē klātesošos, ka iepirkumā “</w:t>
      </w:r>
      <w:r w:rsidR="00613C73" w:rsidRPr="00613C73">
        <w:rPr>
          <w:lang w:val="lv-LV"/>
        </w:rPr>
        <w:t>Laboratoriju pakalpojumi Rīgas Tehniskās universitātes vajadzībām</w:t>
      </w:r>
      <w:r w:rsidRPr="00AF0225">
        <w:rPr>
          <w:lang w:val="lv-LV"/>
        </w:rPr>
        <w:t xml:space="preserve">” līdz noteiktam piedāvājumu iesniegšanas laikam, 2016.gada </w:t>
      </w:r>
      <w:r w:rsidR="00613C73">
        <w:rPr>
          <w:lang w:val="lv-LV"/>
        </w:rPr>
        <w:t>9</w:t>
      </w:r>
      <w:r w:rsidRPr="00AF0225">
        <w:rPr>
          <w:lang w:val="lv-LV"/>
        </w:rPr>
        <w:t>.</w:t>
      </w:r>
      <w:r w:rsidR="00613C73">
        <w:rPr>
          <w:lang w:val="lv-LV"/>
        </w:rPr>
        <w:t>augustam, plkst. 10:00 ir iesniegts</w:t>
      </w:r>
      <w:r w:rsidRPr="00AF0225">
        <w:rPr>
          <w:lang w:val="lv-LV"/>
        </w:rPr>
        <w:t xml:space="preserve"> </w:t>
      </w:r>
      <w:r w:rsidR="00613C73">
        <w:rPr>
          <w:lang w:val="lv-LV"/>
        </w:rPr>
        <w:t>1</w:t>
      </w:r>
      <w:r w:rsidRPr="00AF0225">
        <w:rPr>
          <w:lang w:val="lv-LV"/>
        </w:rPr>
        <w:t xml:space="preserve"> (</w:t>
      </w:r>
      <w:r w:rsidR="00613C73">
        <w:rPr>
          <w:lang w:val="lv-LV"/>
        </w:rPr>
        <w:t>viens</w:t>
      </w:r>
      <w:r w:rsidRPr="00AF0225">
        <w:rPr>
          <w:lang w:val="lv-LV"/>
        </w:rPr>
        <w:t>) pretendent</w:t>
      </w:r>
      <w:r w:rsidR="00613C73">
        <w:rPr>
          <w:lang w:val="lv-LV"/>
        </w:rPr>
        <w:t xml:space="preserve">a piedāvājums </w:t>
      </w:r>
      <w:r w:rsidR="00613C73" w:rsidRPr="00613C73">
        <w:rPr>
          <w:lang w:val="lv-LV"/>
        </w:rPr>
        <w:t>SIA “Latvijas Vides, ģeoloģijas un meteoroloģijas centrs” Reģ.Nr.50103237791, Maskavas iela 165, Rīga, LV-1019, piedāvājums iesniegts 09.08.2016., plkst. 08:35</w:t>
      </w:r>
      <w:r w:rsidRPr="00613C73">
        <w:rPr>
          <w:lang w:val="lv-LV"/>
        </w:rPr>
        <w:t>;</w:t>
      </w:r>
    </w:p>
    <w:p w:rsidR="006C294F" w:rsidRPr="006410F9" w:rsidRDefault="007221D6" w:rsidP="006410F9">
      <w:pPr>
        <w:numPr>
          <w:ilvl w:val="0"/>
          <w:numId w:val="4"/>
        </w:numPr>
        <w:spacing w:line="276" w:lineRule="auto"/>
        <w:ind w:left="284" w:hanging="284"/>
        <w:jc w:val="both"/>
        <w:rPr>
          <w:bCs/>
          <w:lang w:val="lv-LV"/>
        </w:rPr>
      </w:pPr>
      <w:r w:rsidRPr="00660157">
        <w:rPr>
          <w:b/>
          <w:lang w:val="lv-LV"/>
        </w:rPr>
        <w:t xml:space="preserve">Lēmums: </w:t>
      </w:r>
      <w:r w:rsidRPr="00660157">
        <w:rPr>
          <w:lang w:val="lv-LV"/>
        </w:rPr>
        <w:t xml:space="preserve">pamatojoties uz Publisko iepirkumu likuma </w:t>
      </w:r>
      <w:r w:rsidRPr="00660157">
        <w:rPr>
          <w:bCs/>
          <w:lang w:val="lv-LV"/>
        </w:rPr>
        <w:t>8.</w:t>
      </w:r>
      <w:r w:rsidRPr="00660157">
        <w:rPr>
          <w:bCs/>
          <w:vertAlign w:val="superscript"/>
          <w:lang w:val="lv-LV"/>
        </w:rPr>
        <w:t>2</w:t>
      </w:r>
      <w:r w:rsidRPr="00660157">
        <w:rPr>
          <w:bCs/>
          <w:lang w:val="lv-LV"/>
        </w:rPr>
        <w:t>panta vienpadsmito daļu, kurā noteikts, ka pasūtītājs ir tiesīgs pārtraukt iepirkumu un neslēgt līgumu,</w:t>
      </w:r>
      <w:r w:rsidR="00AE7958">
        <w:rPr>
          <w:bCs/>
          <w:lang w:val="lv-LV"/>
        </w:rPr>
        <w:t xml:space="preserve"> ja tam ir objektīvs pamatojums.</w:t>
      </w:r>
      <w:r w:rsidR="003804F2">
        <w:rPr>
          <w:bCs/>
          <w:lang w:val="lv-LV"/>
        </w:rPr>
        <w:t xml:space="preserve"> I</w:t>
      </w:r>
      <w:r w:rsidRPr="00660157">
        <w:rPr>
          <w:bCs/>
          <w:lang w:val="lv-LV"/>
        </w:rPr>
        <w:t xml:space="preserve">epirkums tiek pārtraukts, jo </w:t>
      </w:r>
      <w:r w:rsidR="00AE7958">
        <w:rPr>
          <w:bCs/>
          <w:lang w:val="lv-LV"/>
        </w:rPr>
        <w:t xml:space="preserve">ir nepieciešams </w:t>
      </w:r>
      <w:r w:rsidR="00DF6863">
        <w:rPr>
          <w:bCs/>
          <w:lang w:val="lv-LV"/>
        </w:rPr>
        <w:t>veikt grozījumus</w:t>
      </w:r>
      <w:r w:rsidR="00AE7958">
        <w:rPr>
          <w:bCs/>
          <w:lang w:val="lv-LV"/>
        </w:rPr>
        <w:t xml:space="preserve"> </w:t>
      </w:r>
      <w:r w:rsidR="006C294F">
        <w:rPr>
          <w:bCs/>
          <w:lang w:val="lv-LV"/>
        </w:rPr>
        <w:t>kvalifikācijas</w:t>
      </w:r>
      <w:r w:rsidR="00613C73">
        <w:rPr>
          <w:bCs/>
          <w:lang w:val="lv-LV"/>
        </w:rPr>
        <w:t xml:space="preserve"> prasībās</w:t>
      </w:r>
      <w:r w:rsidR="00301FD6">
        <w:rPr>
          <w:bCs/>
          <w:lang w:val="lv-LV"/>
        </w:rPr>
        <w:t>.</w:t>
      </w:r>
    </w:p>
    <w:p w:rsidR="00FB1E36" w:rsidRDefault="007221D6" w:rsidP="00AF0225">
      <w:pPr>
        <w:numPr>
          <w:ilvl w:val="0"/>
          <w:numId w:val="4"/>
        </w:numPr>
        <w:spacing w:line="276" w:lineRule="auto"/>
        <w:ind w:left="284" w:hanging="284"/>
        <w:jc w:val="both"/>
        <w:rPr>
          <w:bCs/>
          <w:lang w:val="lv-LV"/>
        </w:rPr>
      </w:pPr>
      <w:r w:rsidRPr="00660157">
        <w:rPr>
          <w:b/>
          <w:lang w:val="lv-LV"/>
        </w:rPr>
        <w:t>Lēmuma pieņemšanas datums:</w:t>
      </w:r>
      <w:r w:rsidRPr="00660157">
        <w:rPr>
          <w:lang w:val="lv-LV"/>
        </w:rPr>
        <w:t xml:space="preserve"> </w:t>
      </w:r>
      <w:r w:rsidR="00613C73">
        <w:rPr>
          <w:lang w:val="lv-LV"/>
        </w:rPr>
        <w:t>3</w:t>
      </w:r>
      <w:r w:rsidR="00A04BB9">
        <w:rPr>
          <w:lang w:val="lv-LV"/>
        </w:rPr>
        <w:t>0</w:t>
      </w:r>
      <w:bookmarkStart w:id="0" w:name="_GoBack"/>
      <w:bookmarkEnd w:id="0"/>
      <w:r w:rsidR="005C7BD1" w:rsidRPr="00660157">
        <w:rPr>
          <w:lang w:val="lv-LV"/>
        </w:rPr>
        <w:t>.</w:t>
      </w:r>
      <w:r w:rsidR="00045810">
        <w:rPr>
          <w:bCs/>
          <w:lang w:val="lv-LV"/>
        </w:rPr>
        <w:t>0</w:t>
      </w:r>
      <w:r w:rsidR="00613C73">
        <w:rPr>
          <w:bCs/>
          <w:lang w:val="lv-LV"/>
        </w:rPr>
        <w:t>8</w:t>
      </w:r>
      <w:r w:rsidR="005C7BD1" w:rsidRPr="00660157">
        <w:rPr>
          <w:bCs/>
          <w:lang w:val="lv-LV"/>
        </w:rPr>
        <w:t>.201</w:t>
      </w:r>
      <w:r w:rsidR="00045810">
        <w:rPr>
          <w:bCs/>
          <w:lang w:val="lv-LV"/>
        </w:rPr>
        <w:t>6</w:t>
      </w:r>
      <w:r w:rsidR="005C7BD1" w:rsidRPr="00660157">
        <w:rPr>
          <w:bCs/>
          <w:lang w:val="lv-LV"/>
        </w:rPr>
        <w:t>.</w:t>
      </w:r>
    </w:p>
    <w:p w:rsidR="00660157" w:rsidRDefault="007221D6" w:rsidP="006410F9">
      <w:pPr>
        <w:numPr>
          <w:ilvl w:val="0"/>
          <w:numId w:val="4"/>
        </w:numPr>
        <w:spacing w:line="276" w:lineRule="auto"/>
        <w:ind w:left="426" w:hanging="426"/>
        <w:jc w:val="both"/>
        <w:rPr>
          <w:bCs/>
          <w:lang w:val="lv-LV"/>
        </w:rPr>
      </w:pPr>
      <w:r w:rsidRPr="00FB1E36">
        <w:rPr>
          <w:b/>
          <w:lang w:val="lv-LV"/>
        </w:rPr>
        <w:t>Lēmuma pārsūdzēšana</w:t>
      </w:r>
      <w:r w:rsidRPr="00DF6863">
        <w:rPr>
          <w:b/>
          <w:lang w:val="lv-LV"/>
        </w:rPr>
        <w:t>:</w:t>
      </w:r>
      <w:r w:rsidRPr="00DF6863">
        <w:rPr>
          <w:lang w:val="lv-LV"/>
        </w:rPr>
        <w:t xml:space="preserve"> </w:t>
      </w:r>
      <w:r w:rsidR="00DF6863" w:rsidRPr="00DF6863">
        <w:rPr>
          <w:bCs/>
          <w:lang w:val="lv-LV" w:eastAsia="lv-LV"/>
        </w:rPr>
        <w:t>Saskaņā ar Publisko iepirkumu likuma 8</w:t>
      </w:r>
      <w:r w:rsidR="00DF6863" w:rsidRPr="00DF6863">
        <w:rPr>
          <w:bCs/>
          <w:vertAlign w:val="superscript"/>
          <w:lang w:val="lv-LV" w:eastAsia="lv-LV"/>
        </w:rPr>
        <w:t>2</w:t>
      </w:r>
      <w:r w:rsidR="00DF6863" w:rsidRPr="00DF6863">
        <w:rPr>
          <w:bCs/>
          <w:lang w:val="lv-LV" w:eastAsia="lv-LV"/>
        </w:rPr>
        <w:t>.panta astoņpadsmito daļu, Iepirkuma komisijas lēmumu var pārsūdzēt Administratīvajā rajona tiesā, Rīgas tiesu namā, Baldones ielā 1A, Rīgā, LV-1007, viena mēneša laikā no tā spēkā stāšanās dienas</w:t>
      </w:r>
      <w:r w:rsidRPr="00DF6863">
        <w:rPr>
          <w:lang w:val="lv-LV"/>
        </w:rPr>
        <w:t xml:space="preserve">. </w:t>
      </w:r>
    </w:p>
    <w:p w:rsidR="006410F9" w:rsidRPr="006410F9" w:rsidRDefault="006410F9" w:rsidP="006410F9">
      <w:pPr>
        <w:spacing w:line="276" w:lineRule="auto"/>
        <w:ind w:left="426"/>
        <w:jc w:val="both"/>
        <w:rPr>
          <w:bCs/>
          <w:lang w:val="lv-LV"/>
        </w:rPr>
      </w:pPr>
    </w:p>
    <w:p w:rsidR="006925F5" w:rsidRDefault="006925F5" w:rsidP="006925F5">
      <w:pPr>
        <w:spacing w:line="276" w:lineRule="auto"/>
        <w:ind w:left="284"/>
        <w:jc w:val="both"/>
        <w:rPr>
          <w:bCs/>
          <w:lang w:val="lv-LV"/>
        </w:rPr>
      </w:pPr>
      <w:r w:rsidRPr="00864725">
        <w:rPr>
          <w:bCs/>
          <w:lang w:val="lv-LV"/>
        </w:rPr>
        <w:t>Iepirkuma komisija:</w:t>
      </w:r>
    </w:p>
    <w:p w:rsidR="006925F5" w:rsidRPr="00DF6863" w:rsidRDefault="006925F5" w:rsidP="006925F5">
      <w:pPr>
        <w:spacing w:line="276" w:lineRule="auto"/>
        <w:ind w:left="284"/>
        <w:jc w:val="both"/>
        <w:rPr>
          <w:bCs/>
          <w:lang w:val="lv-LV"/>
        </w:rPr>
      </w:pPr>
    </w:p>
    <w:p w:rsidR="006410F9" w:rsidRDefault="006410F9" w:rsidP="006410F9">
      <w:pPr>
        <w:spacing w:line="276" w:lineRule="auto"/>
        <w:rPr>
          <w:bCs/>
        </w:rPr>
      </w:pPr>
      <w:r w:rsidRPr="007F2245">
        <w:t>___________</w:t>
      </w:r>
      <w:r w:rsidRPr="00500858">
        <w:tab/>
        <w:t xml:space="preserve"> </w:t>
      </w:r>
      <w:proofErr w:type="spellStart"/>
      <w:r>
        <w:rPr>
          <w:sz w:val="26"/>
          <w:szCs w:val="26"/>
        </w:rPr>
        <w:t>E.Dargis</w:t>
      </w:r>
      <w:proofErr w:type="spellEnd"/>
      <w:r>
        <w:rPr>
          <w:sz w:val="26"/>
          <w:szCs w:val="26"/>
        </w:rPr>
        <w:tab/>
      </w:r>
      <w:r>
        <w:rPr>
          <w:sz w:val="26"/>
          <w:szCs w:val="26"/>
        </w:rPr>
        <w:tab/>
      </w:r>
      <w:r>
        <w:rPr>
          <w:sz w:val="26"/>
          <w:szCs w:val="26"/>
        </w:rPr>
        <w:tab/>
      </w:r>
      <w:r>
        <w:rPr>
          <w:sz w:val="26"/>
          <w:szCs w:val="26"/>
        </w:rPr>
        <w:tab/>
      </w:r>
      <w:r w:rsidRPr="00500858">
        <w:t>___________</w:t>
      </w:r>
      <w:r w:rsidRPr="00500858">
        <w:tab/>
        <w:t xml:space="preserve"> </w:t>
      </w:r>
      <w:r>
        <w:t>L.</w:t>
      </w:r>
      <w:r w:rsidRPr="00AE2736">
        <w:rPr>
          <w:bCs/>
        </w:rPr>
        <w:t xml:space="preserve"> </w:t>
      </w:r>
      <w:proofErr w:type="spellStart"/>
      <w:r>
        <w:rPr>
          <w:bCs/>
        </w:rPr>
        <w:t>Bērziņa-Cimdiņa</w:t>
      </w:r>
      <w:proofErr w:type="spellEnd"/>
      <w:r>
        <w:rPr>
          <w:bCs/>
        </w:rPr>
        <w:tab/>
      </w:r>
      <w:r>
        <w:rPr>
          <w:bCs/>
        </w:rPr>
        <w:tab/>
      </w:r>
      <w:r>
        <w:rPr>
          <w:bCs/>
        </w:rPr>
        <w:tab/>
      </w:r>
    </w:p>
    <w:p w:rsidR="006410F9" w:rsidRPr="001D55BC" w:rsidRDefault="006410F9" w:rsidP="006410F9">
      <w:pPr>
        <w:spacing w:line="276" w:lineRule="auto"/>
        <w:rPr>
          <w:bCs/>
        </w:rPr>
      </w:pPr>
    </w:p>
    <w:p w:rsidR="006410F9" w:rsidRDefault="006410F9" w:rsidP="006410F9">
      <w:pPr>
        <w:rPr>
          <w:bCs/>
        </w:rPr>
      </w:pPr>
      <w:r>
        <w:t>___________</w:t>
      </w:r>
      <w:r>
        <w:tab/>
      </w:r>
      <w:proofErr w:type="spellStart"/>
      <w:r w:rsidRPr="0059412D">
        <w:rPr>
          <w:bCs/>
        </w:rPr>
        <w:t>L</w:t>
      </w:r>
      <w:r>
        <w:rPr>
          <w:bCs/>
        </w:rPr>
        <w:t>.</w:t>
      </w:r>
      <w:r w:rsidRPr="0059412D">
        <w:rPr>
          <w:bCs/>
        </w:rPr>
        <w:t>Mežule</w:t>
      </w:r>
      <w:proofErr w:type="spellEnd"/>
      <w:r>
        <w:tab/>
      </w:r>
      <w:r>
        <w:tab/>
      </w:r>
      <w:r>
        <w:tab/>
      </w:r>
      <w:r>
        <w:tab/>
      </w:r>
      <w:r w:rsidRPr="00500858">
        <w:t>___________</w:t>
      </w:r>
      <w:r>
        <w:tab/>
      </w:r>
      <w:proofErr w:type="spellStart"/>
      <w:r w:rsidRPr="0059412D">
        <w:rPr>
          <w:bCs/>
        </w:rPr>
        <w:t>K</w:t>
      </w:r>
      <w:r>
        <w:rPr>
          <w:bCs/>
        </w:rPr>
        <w:t>.</w:t>
      </w:r>
      <w:r w:rsidRPr="0059412D">
        <w:rPr>
          <w:bCs/>
        </w:rPr>
        <w:t>Tihomirova</w:t>
      </w:r>
      <w:proofErr w:type="spellEnd"/>
    </w:p>
    <w:p w:rsidR="006410F9" w:rsidRDefault="006410F9" w:rsidP="006410F9">
      <w:pPr>
        <w:rPr>
          <w:bCs/>
        </w:rPr>
      </w:pPr>
    </w:p>
    <w:p w:rsidR="006410F9" w:rsidRDefault="006410F9" w:rsidP="006410F9">
      <w:pPr>
        <w:rPr>
          <w:bCs/>
        </w:rPr>
      </w:pPr>
    </w:p>
    <w:p w:rsidR="006410F9" w:rsidRPr="00567D0F" w:rsidRDefault="006410F9" w:rsidP="006410F9">
      <w:pPr>
        <w:spacing w:line="276" w:lineRule="auto"/>
        <w:rPr>
          <w:bCs/>
        </w:rPr>
      </w:pPr>
      <w:r>
        <w:t>___________</w:t>
      </w:r>
      <w:r>
        <w:tab/>
      </w:r>
      <w:proofErr w:type="spellStart"/>
      <w:r w:rsidRPr="0059412D">
        <w:rPr>
          <w:bCs/>
        </w:rPr>
        <w:t>M</w:t>
      </w:r>
      <w:r>
        <w:rPr>
          <w:bCs/>
        </w:rPr>
        <w:t>.</w:t>
      </w:r>
      <w:r w:rsidRPr="0059412D">
        <w:rPr>
          <w:bCs/>
        </w:rPr>
        <w:t>Saulesleja</w:t>
      </w:r>
      <w:proofErr w:type="spellEnd"/>
    </w:p>
    <w:p w:rsidR="006925F5" w:rsidRPr="00DF6863" w:rsidRDefault="006925F5" w:rsidP="006410F9">
      <w:pPr>
        <w:spacing w:line="276" w:lineRule="auto"/>
        <w:jc w:val="both"/>
        <w:rPr>
          <w:lang w:val="lv-LV"/>
        </w:rPr>
      </w:pPr>
    </w:p>
    <w:sectPr w:rsidR="006925F5" w:rsidRPr="00DF6863" w:rsidSect="00DC2FB0">
      <w:footerReference w:type="even" r:id="rId7"/>
      <w:footerReference w:type="default" r:id="rId8"/>
      <w:pgSz w:w="11906" w:h="16838" w:code="9"/>
      <w:pgMar w:top="1276" w:right="1080" w:bottom="1080" w:left="1170"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A0" w:rsidRDefault="00D42043">
      <w:r>
        <w:separator/>
      </w:r>
    </w:p>
  </w:endnote>
  <w:endnote w:type="continuationSeparator" w:id="0">
    <w:p w:rsidR="007759A0" w:rsidRDefault="00D4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7221D6" w:rsidP="0051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167" w:rsidRDefault="00A04BB9" w:rsidP="0051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67" w:rsidRDefault="007221D6">
    <w:pPr>
      <w:pStyle w:val="Footer"/>
      <w:jc w:val="right"/>
    </w:pPr>
    <w:r>
      <w:fldChar w:fldCharType="begin"/>
    </w:r>
    <w:r>
      <w:instrText xml:space="preserve"> PAGE   \* MERGEFORMAT </w:instrText>
    </w:r>
    <w:r>
      <w:fldChar w:fldCharType="separate"/>
    </w:r>
    <w:r w:rsidR="00A04BB9">
      <w:rPr>
        <w:noProof/>
      </w:rPr>
      <w:t>1</w:t>
    </w:r>
    <w:r>
      <w:rPr>
        <w:noProof/>
      </w:rPr>
      <w:fldChar w:fldCharType="end"/>
    </w:r>
  </w:p>
  <w:p w:rsidR="00517167" w:rsidRDefault="00A0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A0" w:rsidRDefault="00D42043">
      <w:r>
        <w:separator/>
      </w:r>
    </w:p>
  </w:footnote>
  <w:footnote w:type="continuationSeparator" w:id="0">
    <w:p w:rsidR="007759A0" w:rsidRDefault="00D42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5CB31A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61E94"/>
    <w:multiLevelType w:val="multilevel"/>
    <w:tmpl w:val="6A781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9908CB"/>
    <w:multiLevelType w:val="multilevel"/>
    <w:tmpl w:val="E05E24F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D6"/>
    <w:rsid w:val="000034B0"/>
    <w:rsid w:val="00017AB2"/>
    <w:rsid w:val="00045810"/>
    <w:rsid w:val="00104F47"/>
    <w:rsid w:val="00156E5A"/>
    <w:rsid w:val="002A73C5"/>
    <w:rsid w:val="002F35AE"/>
    <w:rsid w:val="00301FD6"/>
    <w:rsid w:val="003804F2"/>
    <w:rsid w:val="003A0880"/>
    <w:rsid w:val="003E6BE5"/>
    <w:rsid w:val="004A1A04"/>
    <w:rsid w:val="00585FB9"/>
    <w:rsid w:val="005C7BD1"/>
    <w:rsid w:val="006029E5"/>
    <w:rsid w:val="00613C73"/>
    <w:rsid w:val="006410F9"/>
    <w:rsid w:val="00660157"/>
    <w:rsid w:val="00671181"/>
    <w:rsid w:val="006925F5"/>
    <w:rsid w:val="006C294F"/>
    <w:rsid w:val="006F76F5"/>
    <w:rsid w:val="007221D6"/>
    <w:rsid w:val="007759A0"/>
    <w:rsid w:val="00947827"/>
    <w:rsid w:val="00950C2C"/>
    <w:rsid w:val="009914D2"/>
    <w:rsid w:val="009F1010"/>
    <w:rsid w:val="00A04BB9"/>
    <w:rsid w:val="00AE7958"/>
    <w:rsid w:val="00AF0225"/>
    <w:rsid w:val="00BD4631"/>
    <w:rsid w:val="00D42043"/>
    <w:rsid w:val="00D42E3F"/>
    <w:rsid w:val="00DD507F"/>
    <w:rsid w:val="00DF6863"/>
    <w:rsid w:val="00F54C5B"/>
    <w:rsid w:val="00F72B97"/>
    <w:rsid w:val="00FB1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75075-2E27-4126-A624-D46BACCF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21D6"/>
    <w:pPr>
      <w:tabs>
        <w:tab w:val="center" w:pos="4153"/>
        <w:tab w:val="right" w:pos="8306"/>
      </w:tabs>
    </w:pPr>
  </w:style>
  <w:style w:type="character" w:customStyle="1" w:styleId="FooterChar">
    <w:name w:val="Footer Char"/>
    <w:basedOn w:val="DefaultParagraphFont"/>
    <w:link w:val="Footer"/>
    <w:uiPriority w:val="99"/>
    <w:rsid w:val="007221D6"/>
    <w:rPr>
      <w:rFonts w:ascii="Times New Roman" w:eastAsia="Times New Roman" w:hAnsi="Times New Roman" w:cs="Times New Roman"/>
      <w:sz w:val="24"/>
      <w:szCs w:val="24"/>
      <w:lang w:val="en-GB"/>
    </w:rPr>
  </w:style>
  <w:style w:type="character" w:styleId="PageNumber">
    <w:name w:val="page number"/>
    <w:basedOn w:val="DefaultParagraphFont"/>
    <w:rsid w:val="007221D6"/>
  </w:style>
  <w:style w:type="paragraph" w:styleId="ListParagraph">
    <w:name w:val="List Paragraph"/>
    <w:basedOn w:val="Normal"/>
    <w:link w:val="ListParagraphChar"/>
    <w:uiPriority w:val="34"/>
    <w:qFormat/>
    <w:rsid w:val="007221D6"/>
    <w:pPr>
      <w:ind w:left="720"/>
    </w:pPr>
  </w:style>
  <w:style w:type="character" w:customStyle="1" w:styleId="ListParagraphChar">
    <w:name w:val="List Paragraph Char"/>
    <w:link w:val="ListParagraph"/>
    <w:uiPriority w:val="34"/>
    <w:rsid w:val="007221D6"/>
    <w:rPr>
      <w:rFonts w:ascii="Times New Roman" w:eastAsia="Times New Roman" w:hAnsi="Times New Roman" w:cs="Times New Roman"/>
      <w:sz w:val="24"/>
      <w:szCs w:val="24"/>
      <w:lang w:val="en-GB"/>
    </w:rPr>
  </w:style>
  <w:style w:type="character" w:customStyle="1" w:styleId="c1">
    <w:name w:val="c1"/>
    <w:rsid w:val="007221D6"/>
  </w:style>
  <w:style w:type="paragraph" w:styleId="BalloonText">
    <w:name w:val="Balloon Text"/>
    <w:basedOn w:val="Normal"/>
    <w:link w:val="BalloonTextChar"/>
    <w:uiPriority w:val="99"/>
    <w:semiHidden/>
    <w:unhideWhenUsed/>
    <w:rsid w:val="0015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A"/>
    <w:rPr>
      <w:rFonts w:ascii="Segoe UI" w:eastAsia="Times New Roman" w:hAnsi="Segoe UI" w:cs="Segoe UI"/>
      <w:sz w:val="18"/>
      <w:szCs w:val="18"/>
      <w:lang w:val="en-GB"/>
    </w:rPr>
  </w:style>
  <w:style w:type="table" w:styleId="TableGrid">
    <w:name w:val="Table Grid"/>
    <w:basedOn w:val="TableNormal"/>
    <w:uiPriority w:val="59"/>
    <w:rsid w:val="00AF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618">
      <w:bodyDiv w:val="1"/>
      <w:marLeft w:val="0"/>
      <w:marRight w:val="0"/>
      <w:marTop w:val="0"/>
      <w:marBottom w:val="0"/>
      <w:divBdr>
        <w:top w:val="none" w:sz="0" w:space="0" w:color="auto"/>
        <w:left w:val="none" w:sz="0" w:space="0" w:color="auto"/>
        <w:bottom w:val="none" w:sz="0" w:space="0" w:color="auto"/>
        <w:right w:val="none" w:sz="0" w:space="0" w:color="auto"/>
      </w:divBdr>
    </w:div>
    <w:div w:id="810707212">
      <w:bodyDiv w:val="1"/>
      <w:marLeft w:val="0"/>
      <w:marRight w:val="0"/>
      <w:marTop w:val="0"/>
      <w:marBottom w:val="0"/>
      <w:divBdr>
        <w:top w:val="none" w:sz="0" w:space="0" w:color="auto"/>
        <w:left w:val="none" w:sz="0" w:space="0" w:color="auto"/>
        <w:bottom w:val="none" w:sz="0" w:space="0" w:color="auto"/>
        <w:right w:val="none" w:sz="0" w:space="0" w:color="auto"/>
      </w:divBdr>
    </w:div>
    <w:div w:id="1042367783">
      <w:bodyDiv w:val="1"/>
      <w:marLeft w:val="0"/>
      <w:marRight w:val="0"/>
      <w:marTop w:val="0"/>
      <w:marBottom w:val="0"/>
      <w:divBdr>
        <w:top w:val="none" w:sz="0" w:space="0" w:color="auto"/>
        <w:left w:val="none" w:sz="0" w:space="0" w:color="auto"/>
        <w:bottom w:val="none" w:sz="0" w:space="0" w:color="auto"/>
        <w:right w:val="none" w:sz="0" w:space="0" w:color="auto"/>
      </w:divBdr>
    </w:div>
    <w:div w:id="1688025381">
      <w:bodyDiv w:val="1"/>
      <w:marLeft w:val="0"/>
      <w:marRight w:val="0"/>
      <w:marTop w:val="0"/>
      <w:marBottom w:val="0"/>
      <w:divBdr>
        <w:top w:val="none" w:sz="0" w:space="0" w:color="auto"/>
        <w:left w:val="none" w:sz="0" w:space="0" w:color="auto"/>
        <w:bottom w:val="none" w:sz="0" w:space="0" w:color="auto"/>
        <w:right w:val="none" w:sz="0" w:space="0" w:color="auto"/>
      </w:divBdr>
    </w:div>
    <w:div w:id="1744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1521</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Edgars Dargis</cp:lastModifiedBy>
  <cp:revision>27</cp:revision>
  <cp:lastPrinted>2015-08-17T13:58:00Z</cp:lastPrinted>
  <dcterms:created xsi:type="dcterms:W3CDTF">2015-05-05T10:53:00Z</dcterms:created>
  <dcterms:modified xsi:type="dcterms:W3CDTF">2016-08-30T14:20:00Z</dcterms:modified>
</cp:coreProperties>
</file>