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68E55DF1" w:rsidR="000D207A" w:rsidRPr="00655180" w:rsidRDefault="000D207A" w:rsidP="000D207A">
      <w:pPr>
        <w:pStyle w:val="Heading2"/>
        <w:ind w:left="4320" w:firstLine="720"/>
        <w:jc w:val="right"/>
        <w:rPr>
          <w:rFonts w:cs="Times New Roman"/>
          <w:szCs w:val="24"/>
        </w:rPr>
      </w:pPr>
      <w:r w:rsidRPr="00655180">
        <w:rPr>
          <w:rFonts w:cs="Times New Roman"/>
          <w:szCs w:val="24"/>
        </w:rPr>
        <w:t>ar 201</w:t>
      </w:r>
      <w:r w:rsidR="00855502" w:rsidRPr="00655180">
        <w:rPr>
          <w:rFonts w:cs="Times New Roman"/>
          <w:szCs w:val="24"/>
        </w:rPr>
        <w:t>6</w:t>
      </w:r>
      <w:r w:rsidRPr="00655180">
        <w:rPr>
          <w:rFonts w:cs="Times New Roman"/>
          <w:szCs w:val="24"/>
        </w:rPr>
        <w:t xml:space="preserve">.gada </w:t>
      </w:r>
      <w:r w:rsidR="00BE59F7" w:rsidRPr="00655180">
        <w:rPr>
          <w:rFonts w:cs="Times New Roman"/>
          <w:szCs w:val="24"/>
        </w:rPr>
        <w:t>2</w:t>
      </w:r>
      <w:r w:rsidR="00655180" w:rsidRPr="00655180">
        <w:rPr>
          <w:rFonts w:cs="Times New Roman"/>
          <w:szCs w:val="24"/>
        </w:rPr>
        <w:t>2</w:t>
      </w:r>
      <w:r w:rsidR="006D5538" w:rsidRPr="00655180">
        <w:rPr>
          <w:rFonts w:cs="Times New Roman"/>
          <w:szCs w:val="24"/>
        </w:rPr>
        <w:t>.</w:t>
      </w:r>
      <w:r w:rsidR="00BE59F7" w:rsidRPr="00655180">
        <w:rPr>
          <w:rFonts w:cs="Times New Roman"/>
          <w:szCs w:val="24"/>
        </w:rPr>
        <w:t>jūlija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7A229D64"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855502">
        <w:rPr>
          <w:rFonts w:cs="Times New Roman"/>
          <w:b/>
          <w:bCs/>
        </w:rPr>
        <w:t>6</w:t>
      </w:r>
      <w:r w:rsidR="00B234B0">
        <w:rPr>
          <w:rFonts w:cs="Times New Roman"/>
          <w:b/>
          <w:bCs/>
        </w:rPr>
        <w:t>/86</w:t>
      </w:r>
      <w:r>
        <w:rPr>
          <w:rFonts w:cs="Times New Roman"/>
          <w:b/>
          <w:bCs/>
        </w:rPr>
        <w:t>)</w:t>
      </w:r>
    </w:p>
    <w:p w14:paraId="4EE3C658" w14:textId="0062F96F" w:rsidR="000D207A" w:rsidRPr="00791586" w:rsidRDefault="000D207A" w:rsidP="000D207A">
      <w:pPr>
        <w:jc w:val="center"/>
        <w:rPr>
          <w:rFonts w:cs="Times New Roman"/>
          <w:b/>
        </w:rPr>
      </w:pPr>
      <w:r w:rsidRPr="00791586">
        <w:rPr>
          <w:rFonts w:cs="Times New Roman"/>
          <w:b/>
        </w:rPr>
        <w:t>“</w:t>
      </w:r>
      <w:r w:rsidR="002E11E1" w:rsidRPr="002E11E1">
        <w:rPr>
          <w:rFonts w:eastAsiaTheme="minorHAnsi"/>
          <w:b/>
        </w:rPr>
        <w:t>Laboratorijas iekārtu tehniskā apkope RTU Polimērmateriālu institūta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30F26DC7"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C028B">
        <w:rPr>
          <w:rFonts w:cs="Times New Roman"/>
        </w:rPr>
        <w:t>6</w:t>
      </w:r>
      <w:r w:rsidR="00B234B0">
        <w:rPr>
          <w:rFonts w:cs="Times New Roman"/>
        </w:rPr>
        <w:t>/86</w:t>
      </w:r>
      <w:r w:rsidRPr="000C7998">
        <w:rPr>
          <w:rFonts w:cs="Times New Roman"/>
        </w:rPr>
        <w:t>.</w:t>
      </w:r>
    </w:p>
    <w:p w14:paraId="57A68C37"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671038C6" w:rsidR="000D207A" w:rsidRDefault="000D207A" w:rsidP="005B78E7">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2E11E1" w:rsidRPr="002E11E1">
        <w:t>Laboratorijas iekārtu tehniskā apkope RTU Polimērmateriālu institūta vajadzībām</w:t>
      </w:r>
      <w:r w:rsidR="004C028B">
        <w:t>.</w:t>
      </w:r>
      <w:r>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4B32BD62" w:rsidR="007E0EE0" w:rsidRDefault="000D207A" w:rsidP="005B78E7">
      <w:pPr>
        <w:pStyle w:val="Style1"/>
        <w:rPr>
          <w:bCs/>
        </w:rPr>
      </w:pPr>
      <w:r w:rsidRPr="00AA4839">
        <w:rPr>
          <w:b/>
          <w:bCs/>
        </w:rPr>
        <w:t xml:space="preserve">Informācija par iepirkuma priekšmetu: </w:t>
      </w:r>
      <w:r w:rsidR="002E11E1" w:rsidRPr="002E11E1">
        <w:rPr>
          <w:rFonts w:eastAsiaTheme="minorHAnsi" w:cs="Cambria"/>
          <w:kern w:val="56"/>
        </w:rPr>
        <w:t>Laboratorijas iekārtu tehniskā apkope RTU Polimērmateriālu institūta vajadzībām</w:t>
      </w:r>
      <w:r w:rsidRPr="00AA4839">
        <w:rPr>
          <w:rFonts w:eastAsia="Times New Roman"/>
          <w:lang w:eastAsia="lv-LV"/>
        </w:rPr>
        <w:t xml:space="preserve"> (turpmāk – Pakalpojums) </w:t>
      </w:r>
      <w:r w:rsidRPr="00AA4839">
        <w:t xml:space="preserve">saskaņā ar </w:t>
      </w:r>
      <w:r>
        <w:t>Nolikum</w:t>
      </w:r>
      <w:r w:rsidRPr="00AA4839">
        <w:t>a un Tehniskās specifikācijas (</w:t>
      </w:r>
      <w:r>
        <w:t>Nolikuma 2.pielikums</w:t>
      </w:r>
      <w:r w:rsidRPr="00AA4839">
        <w:t xml:space="preserve">) </w:t>
      </w:r>
      <w:r>
        <w:t>prasībām.</w:t>
      </w:r>
    </w:p>
    <w:p w14:paraId="5052FDBF" w14:textId="424477BB" w:rsidR="000141DA" w:rsidRPr="00BF45A2" w:rsidRDefault="000141DA" w:rsidP="005B78E7">
      <w:pPr>
        <w:pStyle w:val="Style1"/>
        <w:rPr>
          <w:bCs/>
        </w:rPr>
      </w:pPr>
      <w:r w:rsidRPr="00BF45A2">
        <w:rPr>
          <w:b/>
          <w:bCs/>
        </w:rPr>
        <w:t xml:space="preserve">CPV kods: </w:t>
      </w:r>
      <w:r w:rsidR="00342E61" w:rsidRPr="00342E61">
        <w:rPr>
          <w:rFonts w:cs="Cambria"/>
          <w:kern w:val="56"/>
        </w:rPr>
        <w:t>50000000-5</w:t>
      </w:r>
      <w:r w:rsidRPr="00BF45A2">
        <w:t xml:space="preserve"> (</w:t>
      </w:r>
      <w:r w:rsidR="00342E61">
        <w:t>Remonta un apkopes pakalpojumi</w:t>
      </w:r>
      <w:r w:rsidRPr="00BF45A2">
        <w:t>).</w:t>
      </w:r>
    </w:p>
    <w:p w14:paraId="1ADD58DD" w14:textId="24FE79EF" w:rsidR="000D207A" w:rsidRPr="00791586" w:rsidRDefault="000D207A" w:rsidP="005B78E7">
      <w:pPr>
        <w:pStyle w:val="Style1"/>
        <w:rPr>
          <w:spacing w:val="-7"/>
        </w:rPr>
      </w:pPr>
      <w:r w:rsidRPr="00AA4839">
        <w:rPr>
          <w:b/>
        </w:rPr>
        <w:t xml:space="preserve">Pakalpojuma </w:t>
      </w:r>
      <w:r>
        <w:rPr>
          <w:b/>
        </w:rPr>
        <w:t>sniegšanas</w:t>
      </w:r>
      <w:r w:rsidRPr="00AA4839">
        <w:rPr>
          <w:b/>
        </w:rPr>
        <w:t xml:space="preserve"> vieta</w:t>
      </w:r>
      <w:r w:rsidR="00206704">
        <w:t xml:space="preserve">: </w:t>
      </w:r>
      <w:r w:rsidR="002E11E1" w:rsidRPr="002E11E1">
        <w:rPr>
          <w:bCs/>
          <w:kern w:val="56"/>
        </w:rPr>
        <w:t>Paula Valdena iela 3, Rīga</w:t>
      </w:r>
      <w:r w:rsidR="00206704">
        <w:t>.</w:t>
      </w:r>
    </w:p>
    <w:p w14:paraId="38A6CCE9" w14:textId="3661BF71" w:rsidR="000D207A" w:rsidRPr="0096368E" w:rsidRDefault="000D207A" w:rsidP="00D50D2C">
      <w:pPr>
        <w:numPr>
          <w:ilvl w:val="1"/>
          <w:numId w:val="2"/>
        </w:numPr>
        <w:spacing w:after="240"/>
        <w:ind w:left="851"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w:t>
      </w:r>
      <w:r w:rsidRPr="006038D6">
        <w:rPr>
          <w:rFonts w:cs="Times New Roman"/>
          <w:spacing w:val="-7"/>
        </w:rPr>
        <w:t>pievienots N</w:t>
      </w:r>
      <w:r w:rsidR="006038D6" w:rsidRPr="006038D6">
        <w:rPr>
          <w:rFonts w:cs="Times New Roman"/>
          <w:spacing w:val="-7"/>
        </w:rPr>
        <w:t>olikuma 3</w:t>
      </w:r>
      <w:r w:rsidRPr="006038D6">
        <w:rPr>
          <w:rFonts w:cs="Times New Roman"/>
          <w:spacing w:val="-7"/>
        </w:rPr>
        <w:t>. pielikumā).</w:t>
      </w:r>
    </w:p>
    <w:p w14:paraId="720FCA14" w14:textId="10EC752A" w:rsidR="000D207A" w:rsidRPr="009E5C6D"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Pr>
          <w:rFonts w:cs="Times New Roman"/>
        </w:rPr>
        <w:t>1</w:t>
      </w:r>
      <w:r w:rsidR="009E5C6D" w:rsidRPr="009E5C6D">
        <w:rPr>
          <w:rFonts w:cs="Times New Roman"/>
        </w:rPr>
        <w:t xml:space="preserve"> </w:t>
      </w:r>
      <w:r>
        <w:rPr>
          <w:rFonts w:cs="Times New Roman"/>
        </w:rPr>
        <w:t>(viens) mēnesis</w:t>
      </w:r>
      <w:r w:rsidR="009E5C6D" w:rsidRPr="009E5C6D">
        <w:rPr>
          <w:rFonts w:cs="Times New Roman"/>
        </w:rPr>
        <w:t>.</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77777777" w:rsidR="000D207A" w:rsidRPr="009E5C6D"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 xml:space="preserve">a prasībām atbilstošs piedāvājums </w:t>
      </w:r>
      <w:r w:rsidRPr="00AA4839">
        <w:rPr>
          <w:rFonts w:cs="Times New Roman"/>
          <w:b/>
        </w:rPr>
        <w:t>ar vis</w:t>
      </w:r>
      <w:r>
        <w:rPr>
          <w:rFonts w:cs="Times New Roman"/>
          <w:b/>
        </w:rPr>
        <w:t>zemāko cenu</w:t>
      </w:r>
      <w:r>
        <w:rPr>
          <w:rFonts w:cs="Times New Roman"/>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4EF58A9F"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lastRenderedPageBreak/>
        <w:t xml:space="preserve">Ieinteresētie </w:t>
      </w:r>
      <w:r w:rsidRPr="00D15EDA">
        <w:rPr>
          <w:rFonts w:cs="Times New Roman"/>
        </w:rPr>
        <w:t>piegādātāji līdz 201</w:t>
      </w:r>
      <w:r w:rsidR="007638CA" w:rsidRPr="00D15EDA">
        <w:rPr>
          <w:rFonts w:cs="Times New Roman"/>
        </w:rPr>
        <w:t>6</w:t>
      </w:r>
      <w:r w:rsidRPr="00D15EDA">
        <w:rPr>
          <w:rFonts w:cs="Times New Roman"/>
        </w:rPr>
        <w:t xml:space="preserve">. gada </w:t>
      </w:r>
      <w:r w:rsidR="00D15EDA" w:rsidRPr="00D15EDA">
        <w:rPr>
          <w:rFonts w:cs="Times New Roman"/>
        </w:rPr>
        <w:t>2</w:t>
      </w:r>
      <w:r w:rsidRPr="00D15EDA">
        <w:rPr>
          <w:rFonts w:cs="Times New Roman"/>
        </w:rPr>
        <w:t xml:space="preserve">. </w:t>
      </w:r>
      <w:r w:rsidR="003114A3" w:rsidRPr="00D15EDA">
        <w:rPr>
          <w:rFonts w:cs="Times New Roman"/>
        </w:rPr>
        <w:t>augustam</w:t>
      </w:r>
      <w:r w:rsidRPr="007F7D8B">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5BCF01A4"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18723537"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2E11E1" w:rsidRPr="00A62D5E">
          <w:rPr>
            <w:rStyle w:val="Hyperlink"/>
            <w:rFonts w:cs="Times New Roman"/>
          </w:rPr>
          <w:t>artis.celitans@rtu.lv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77777777" w:rsidR="000D207A" w:rsidRPr="00D44E6C" w:rsidRDefault="000D207A" w:rsidP="000D207A">
      <w:pPr>
        <w:numPr>
          <w:ilvl w:val="1"/>
          <w:numId w:val="2"/>
        </w:numPr>
        <w:spacing w:after="240"/>
        <w:ind w:left="993" w:hanging="567"/>
        <w:jc w:val="both"/>
        <w:rPr>
          <w:rFonts w:cs="Times New Roman"/>
          <w:spacing w:val="-7"/>
        </w:rPr>
      </w:pPr>
      <w:r w:rsidRPr="00D44E6C">
        <w:rPr>
          <w:rFonts w:cs="Times New Roman"/>
        </w:rPr>
        <w:t>Katrs Pretendents ir tiesīgs iesniegt vienu piedāvājuma variantu</w:t>
      </w:r>
      <w:r>
        <w:rPr>
          <w:rFonts w:cs="Times New Roman"/>
        </w:rPr>
        <w:t>.</w:t>
      </w:r>
    </w:p>
    <w:p w14:paraId="55259598" w14:textId="77777777" w:rsidR="000D207A" w:rsidRPr="00D15EDA"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D15EDA">
        <w:rPr>
          <w:b/>
          <w:caps/>
          <w:szCs w:val="24"/>
          <w:lang w:val="lv-LV"/>
        </w:rPr>
        <w:t>UN KĀRTĪBA</w:t>
      </w:r>
    </w:p>
    <w:p w14:paraId="1DE8D28B" w14:textId="27459C4C" w:rsidR="000D207A" w:rsidRPr="00AA4839" w:rsidRDefault="000D207A" w:rsidP="000D207A">
      <w:pPr>
        <w:pStyle w:val="BodyText"/>
        <w:numPr>
          <w:ilvl w:val="1"/>
          <w:numId w:val="2"/>
        </w:numPr>
        <w:spacing w:before="120" w:after="240"/>
        <w:rPr>
          <w:szCs w:val="24"/>
        </w:rPr>
      </w:pPr>
      <w:r w:rsidRPr="00D15EDA">
        <w:rPr>
          <w:szCs w:val="24"/>
          <w:lang w:val="lv-LV"/>
        </w:rPr>
        <w:t xml:space="preserve">Piedāvājums jāiesniedz personīgi vai ar pasta sūtījumu līdz </w:t>
      </w:r>
      <w:r w:rsidRPr="00D15EDA">
        <w:rPr>
          <w:b/>
          <w:szCs w:val="24"/>
          <w:lang w:val="lv-LV"/>
        </w:rPr>
        <w:t>201</w:t>
      </w:r>
      <w:r w:rsidR="007638CA" w:rsidRPr="00D15EDA">
        <w:rPr>
          <w:b/>
          <w:szCs w:val="24"/>
          <w:lang w:val="lv-LV"/>
        </w:rPr>
        <w:t>6</w:t>
      </w:r>
      <w:r w:rsidRPr="00D15EDA">
        <w:rPr>
          <w:b/>
          <w:szCs w:val="24"/>
          <w:lang w:val="lv-LV"/>
        </w:rPr>
        <w:t xml:space="preserve">.gada </w:t>
      </w:r>
      <w:r w:rsidR="00D15EDA" w:rsidRPr="00D15EDA">
        <w:rPr>
          <w:b/>
          <w:szCs w:val="24"/>
          <w:lang w:val="lv-LV"/>
        </w:rPr>
        <w:t>2</w:t>
      </w:r>
      <w:r w:rsidRPr="00D15EDA">
        <w:rPr>
          <w:b/>
          <w:szCs w:val="24"/>
          <w:lang w:val="lv-LV"/>
        </w:rPr>
        <w:t xml:space="preserve">. </w:t>
      </w:r>
      <w:r w:rsidR="003114A3" w:rsidRPr="00D15EDA">
        <w:rPr>
          <w:b/>
          <w:szCs w:val="24"/>
          <w:lang w:val="lv-LV"/>
        </w:rPr>
        <w:t>augusta</w:t>
      </w:r>
      <w:r w:rsidRPr="00D15EDA">
        <w:rPr>
          <w:b/>
          <w:szCs w:val="24"/>
          <w:lang w:val="lv-LV"/>
        </w:rPr>
        <w:t xml:space="preserve"> plkst.</w:t>
      </w:r>
      <w:r w:rsidRPr="00D15EDA">
        <w:rPr>
          <w:szCs w:val="24"/>
          <w:lang w:val="lv-LV"/>
        </w:rPr>
        <w:t xml:space="preserve"> </w:t>
      </w:r>
      <w:r w:rsidRPr="00D15EDA">
        <w:rPr>
          <w:b/>
          <w:szCs w:val="24"/>
          <w:lang w:val="lv-LV"/>
        </w:rPr>
        <w:t xml:space="preserve">10:00 </w:t>
      </w:r>
      <w:r w:rsidRPr="00D15EDA">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 xml:space="preserve">a 2.1. punktā norādītā piedāvājumu iesniegšanas termiņa beigām vai ja piedāvājums nav noformēts tā, lai piedāvājumā iekļautā informācija nebūtu pieejama līdz piedāvājumu </w:t>
      </w:r>
      <w:r w:rsidRPr="00AA4839">
        <w:rPr>
          <w:szCs w:val="24"/>
          <w:lang w:val="lv-LV"/>
        </w:rPr>
        <w:lastRenderedPageBreak/>
        <w:t>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r w:rsidRPr="00AA4839">
        <w:rPr>
          <w:szCs w:val="24"/>
        </w:rPr>
        <w:t>esniegto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Pr="006038D6" w:rsidRDefault="000D207A" w:rsidP="000D207A">
      <w:pPr>
        <w:pStyle w:val="BodyText"/>
        <w:numPr>
          <w:ilvl w:val="2"/>
          <w:numId w:val="2"/>
        </w:numPr>
        <w:spacing w:after="240"/>
        <w:ind w:left="1276" w:hanging="556"/>
        <w:rPr>
          <w:szCs w:val="24"/>
        </w:rPr>
      </w:pPr>
      <w:r w:rsidRPr="006038D6">
        <w:rPr>
          <w:szCs w:val="24"/>
        </w:rPr>
        <w:t>Kvalifikācijas dokumenti, kuriem pievienota Pieteikuma vēstule</w:t>
      </w:r>
      <w:r w:rsidRPr="006038D6">
        <w:rPr>
          <w:szCs w:val="24"/>
          <w:lang w:val="lv-LV"/>
        </w:rPr>
        <w:t xml:space="preserve"> Iepirkumam</w:t>
      </w:r>
      <w:r w:rsidRPr="006038D6">
        <w:rPr>
          <w:szCs w:val="24"/>
        </w:rPr>
        <w:t xml:space="preserve"> (Nolikuma </w:t>
      </w:r>
      <w:r w:rsidRPr="006038D6">
        <w:rPr>
          <w:szCs w:val="24"/>
          <w:lang w:val="lv-LV"/>
        </w:rPr>
        <w:t>1. pielikumā</w:t>
      </w:r>
      <w:r w:rsidRPr="006038D6">
        <w:rPr>
          <w:szCs w:val="24"/>
        </w:rPr>
        <w:t xml:space="preserve"> – Pieteikuma vēstules forma);</w:t>
      </w:r>
    </w:p>
    <w:p w14:paraId="52A2C619" w14:textId="22C78169" w:rsidR="000D207A" w:rsidRPr="006038D6" w:rsidRDefault="006038D6" w:rsidP="000D207A">
      <w:pPr>
        <w:pStyle w:val="BodyText"/>
        <w:numPr>
          <w:ilvl w:val="2"/>
          <w:numId w:val="2"/>
        </w:numPr>
        <w:spacing w:after="240"/>
        <w:ind w:left="1276" w:hanging="556"/>
        <w:rPr>
          <w:szCs w:val="24"/>
        </w:rPr>
      </w:pPr>
      <w:r w:rsidRPr="006038D6">
        <w:rPr>
          <w:szCs w:val="24"/>
          <w:lang w:val="lv-LV"/>
        </w:rPr>
        <w:t>Tehniskā specifikācija un finanšu</w:t>
      </w:r>
      <w:r w:rsidR="000D207A" w:rsidRPr="006038D6">
        <w:rPr>
          <w:szCs w:val="24"/>
        </w:rPr>
        <w:t xml:space="preserve"> piedāvājums (Nolikuma </w:t>
      </w:r>
      <w:r w:rsidR="000D207A" w:rsidRPr="006038D6">
        <w:rPr>
          <w:szCs w:val="24"/>
          <w:lang w:val="lv-LV"/>
        </w:rPr>
        <w:t xml:space="preserve">2. </w:t>
      </w:r>
      <w:r w:rsidR="000D207A" w:rsidRPr="006038D6">
        <w:rPr>
          <w:szCs w:val="24"/>
        </w:rPr>
        <w:t>pielikum</w:t>
      </w:r>
      <w:r w:rsidR="000D207A" w:rsidRPr="006038D6">
        <w:rPr>
          <w:szCs w:val="24"/>
          <w:lang w:val="lv-LV"/>
        </w:rPr>
        <w:t xml:space="preserve">ā - Pasūtītāja tehniskā specifikācija </w:t>
      </w:r>
      <w:r w:rsidRPr="006038D6">
        <w:rPr>
          <w:szCs w:val="24"/>
          <w:lang w:val="lv-LV"/>
        </w:rPr>
        <w:t xml:space="preserve">un finanšu piedāvājums </w:t>
      </w:r>
      <w:r w:rsidR="000D207A" w:rsidRPr="006038D6">
        <w:rPr>
          <w:szCs w:val="24"/>
          <w:lang w:val="lv-LV"/>
        </w:rPr>
        <w:t xml:space="preserve">(Pretendenta </w:t>
      </w:r>
      <w:r w:rsidRPr="006038D6">
        <w:rPr>
          <w:szCs w:val="24"/>
          <w:lang w:val="lv-LV"/>
        </w:rPr>
        <w:t>finanšu</w:t>
      </w:r>
      <w:r w:rsidR="000D207A" w:rsidRPr="006038D6">
        <w:rPr>
          <w:szCs w:val="24"/>
          <w:lang w:val="lv-LV"/>
        </w:rPr>
        <w:t xml:space="preserve"> piedāvājuma 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w:t>
      </w:r>
      <w:r w:rsidRPr="00AA4839">
        <w:rPr>
          <w:szCs w:val="24"/>
          <w:lang w:val="lv-LV"/>
        </w:rPr>
        <w:lastRenderedPageBreak/>
        <w:t xml:space="preserve">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7592B1DC"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2E11E1" w:rsidRPr="002E11E1">
              <w:rPr>
                <w:rFonts w:eastAsiaTheme="minorHAnsi"/>
                <w:b/>
              </w:rPr>
              <w:t>Laboratorijas iekārtu tehniskā apkope RTU Polimērmateriālu institūta vajadzībām</w:t>
            </w:r>
            <w:r w:rsidR="007638CA">
              <w:rPr>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0B2D180D"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7638CA">
              <w:rPr>
                <w:b/>
                <w:szCs w:val="24"/>
                <w:lang w:val="lv-LV"/>
              </w:rPr>
              <w:t>6</w:t>
            </w:r>
            <w:r w:rsidR="00B234B0">
              <w:rPr>
                <w:b/>
                <w:szCs w:val="24"/>
                <w:lang w:val="lv-LV"/>
              </w:rPr>
              <w:t>/86</w:t>
            </w:r>
          </w:p>
          <w:p w14:paraId="685BB4C3" w14:textId="77777777" w:rsidR="000D207A" w:rsidRPr="00AA4839" w:rsidRDefault="000D207A" w:rsidP="004018F2">
            <w:pPr>
              <w:pStyle w:val="BodyText"/>
              <w:jc w:val="center"/>
              <w:rPr>
                <w:b/>
                <w:szCs w:val="24"/>
                <w:lang w:val="lv-LV"/>
              </w:rPr>
            </w:pPr>
          </w:p>
          <w:p w14:paraId="213280A6" w14:textId="26B73604" w:rsidR="000D207A" w:rsidRPr="00AA4839" w:rsidRDefault="000D207A" w:rsidP="004018F2">
            <w:pPr>
              <w:pStyle w:val="BodyText"/>
              <w:jc w:val="center"/>
              <w:rPr>
                <w:b/>
                <w:szCs w:val="24"/>
                <w:lang w:val="lv-LV"/>
              </w:rPr>
            </w:pPr>
            <w:r w:rsidRPr="00E64594">
              <w:rPr>
                <w:b/>
                <w:szCs w:val="24"/>
                <w:lang w:val="lv-LV"/>
              </w:rPr>
              <w:t xml:space="preserve">Neatvērt </w:t>
            </w:r>
            <w:bookmarkStart w:id="0" w:name="_GoBack"/>
            <w:bookmarkEnd w:id="0"/>
            <w:r w:rsidRPr="00D15EDA">
              <w:rPr>
                <w:b/>
                <w:szCs w:val="24"/>
                <w:lang w:val="lv-LV"/>
              </w:rPr>
              <w:t>līdz 201</w:t>
            </w:r>
            <w:r w:rsidR="00765125" w:rsidRPr="00D15EDA">
              <w:rPr>
                <w:b/>
                <w:szCs w:val="24"/>
                <w:lang w:val="lv-LV"/>
              </w:rPr>
              <w:t>6</w:t>
            </w:r>
            <w:r w:rsidRPr="00D15EDA">
              <w:rPr>
                <w:b/>
                <w:szCs w:val="24"/>
                <w:lang w:val="lv-LV"/>
              </w:rPr>
              <w:t xml:space="preserve">.gada </w:t>
            </w:r>
            <w:r w:rsidR="00D15EDA" w:rsidRPr="00D15EDA">
              <w:rPr>
                <w:b/>
                <w:szCs w:val="24"/>
                <w:lang w:val="lv-LV"/>
              </w:rPr>
              <w:t>2</w:t>
            </w:r>
            <w:r w:rsidR="00765125" w:rsidRPr="00D15EDA">
              <w:rPr>
                <w:b/>
                <w:szCs w:val="24"/>
                <w:lang w:val="lv-LV"/>
              </w:rPr>
              <w:t xml:space="preserve">. </w:t>
            </w:r>
            <w:r w:rsidR="003114A3" w:rsidRPr="00D15EDA">
              <w:rPr>
                <w:b/>
                <w:szCs w:val="24"/>
                <w:lang w:val="lv-LV"/>
              </w:rPr>
              <w:t>augustam</w:t>
            </w:r>
            <w:r w:rsidRPr="00D15EDA">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77777777" w:rsidR="000D207A" w:rsidRPr="00AA4839" w:rsidRDefault="000D207A" w:rsidP="000D207A">
      <w:pPr>
        <w:pStyle w:val="BodyText"/>
        <w:numPr>
          <w:ilvl w:val="1"/>
          <w:numId w:val="2"/>
        </w:numPr>
        <w:spacing w:after="24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0D207A">
      <w:pPr>
        <w:numPr>
          <w:ilvl w:val="1"/>
          <w:numId w:val="2"/>
        </w:numPr>
        <w:tabs>
          <w:tab w:val="num" w:pos="567"/>
        </w:tabs>
        <w:spacing w:after="240"/>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0D207A">
      <w:pPr>
        <w:numPr>
          <w:ilvl w:val="2"/>
          <w:numId w:val="2"/>
        </w:numPr>
        <w:spacing w:after="240"/>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0D207A">
      <w:pPr>
        <w:numPr>
          <w:ilvl w:val="2"/>
          <w:numId w:val="2"/>
        </w:numPr>
        <w:spacing w:after="240"/>
        <w:jc w:val="both"/>
      </w:pPr>
      <w:r w:rsidRPr="00801157">
        <w:lastRenderedPageBreak/>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A3741">
        <w:rPr>
          <w:i/>
        </w:rPr>
        <w:t>euro</w:t>
      </w:r>
      <w:r w:rsidRPr="00801157">
        <w:t>;</w:t>
      </w:r>
    </w:p>
    <w:p w14:paraId="3CD7E287" w14:textId="77777777" w:rsidR="000D207A" w:rsidRPr="00801157" w:rsidRDefault="000D207A" w:rsidP="000D207A">
      <w:pPr>
        <w:numPr>
          <w:ilvl w:val="2"/>
          <w:numId w:val="2"/>
        </w:numPr>
        <w:spacing w:after="240"/>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411A340D"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0D207A">
      <w:pPr>
        <w:numPr>
          <w:ilvl w:val="2"/>
          <w:numId w:val="2"/>
        </w:numPr>
        <w:spacing w:after="240"/>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C46502D" w:rsidR="000D207A" w:rsidRPr="00AA4839" w:rsidRDefault="000D207A" w:rsidP="000D207A">
      <w:pPr>
        <w:numPr>
          <w:ilvl w:val="2"/>
          <w:numId w:val="2"/>
        </w:numPr>
        <w:spacing w:after="240"/>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C22C4C">
        <w:rPr>
          <w:rFonts w:cs="Times New Roman"/>
          <w:kern w:val="0"/>
        </w:rPr>
        <w:t>d</w:t>
      </w:r>
      <w:r w:rsidRPr="00AA4839">
        <w:rPr>
          <w:rFonts w:cs="Times New Roman"/>
          <w:kern w:val="0"/>
          <w:lang w:val="x-none"/>
        </w:rPr>
        <w:t>ienām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0D207A">
      <w:pPr>
        <w:numPr>
          <w:ilvl w:val="2"/>
          <w:numId w:val="2"/>
        </w:numPr>
        <w:tabs>
          <w:tab w:val="left" w:pos="851"/>
        </w:tabs>
        <w:spacing w:after="240"/>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r w:rsidRPr="00AA4839">
        <w:rPr>
          <w:rFonts w:cs="Times New Roman"/>
          <w:i/>
          <w:kern w:val="0"/>
          <w:lang w:val="x-none"/>
        </w:rPr>
        <w:t>euro</w:t>
      </w:r>
      <w:r w:rsidRPr="00AA4839">
        <w:rPr>
          <w:rFonts w:cs="Times New Roman"/>
          <w:kern w:val="0"/>
          <w:lang w:val="x-none"/>
        </w:rPr>
        <w:t>;</w:t>
      </w:r>
    </w:p>
    <w:p w14:paraId="23C75FA4" w14:textId="77777777" w:rsidR="000D207A" w:rsidRPr="00AA4839" w:rsidRDefault="000D207A" w:rsidP="000D207A">
      <w:pPr>
        <w:numPr>
          <w:ilvl w:val="2"/>
          <w:numId w:val="2"/>
        </w:numPr>
        <w:spacing w:after="240"/>
        <w:jc w:val="both"/>
        <w:rPr>
          <w:rFonts w:cs="Times New Roman"/>
          <w:kern w:val="0"/>
          <w:lang w:val="x-none"/>
        </w:rPr>
      </w:pPr>
      <w:r>
        <w:lastRenderedPageBreak/>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C22C4C">
        <w:rPr>
          <w:i/>
        </w:rPr>
        <w:t>euro</w:t>
      </w:r>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r w:rsidRPr="00C22C4C">
        <w:rPr>
          <w:i/>
        </w:rPr>
        <w:t>euro</w:t>
      </w:r>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22C4C">
        <w:rPr>
          <w:i/>
        </w:rPr>
        <w:t>euro</w:t>
      </w:r>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32ACE0AF" w14:textId="77777777" w:rsidR="000D207A" w:rsidRPr="00AA4839" w:rsidRDefault="000D207A" w:rsidP="000D207A">
      <w:pPr>
        <w:numPr>
          <w:ilvl w:val="1"/>
          <w:numId w:val="2"/>
        </w:numPr>
        <w:tabs>
          <w:tab w:val="num" w:pos="1571"/>
        </w:tabs>
        <w:spacing w:after="240"/>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5B78E7">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5B78E7">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 xml:space="preserve">komercreģistrā, jāiesniedz dokuments, kas apliecina tā reģistrāciju. Ārvalstī reģistrētam Pretendentam jāiesniedz kompetentas attiecīgās valsts institūcijas </w:t>
            </w:r>
            <w:r w:rsidR="00FF6792">
              <w:rPr>
                <w:rFonts w:cs="Times New Roman"/>
              </w:rPr>
              <w:lastRenderedPageBreak/>
              <w:t>izsniegts dokuments, kas apliecina, ka Pretendents ir reģistrēts atbilstoši tās valsts normatīvo aktu prasībām.</w:t>
            </w:r>
          </w:p>
        </w:tc>
      </w:tr>
      <w:tr w:rsidR="000D207A" w:rsidRPr="00155D61" w14:paraId="2C49ECDF" w14:textId="77777777" w:rsidTr="00FB3C3C">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30362A" w:rsidRPr="00155D61" w14:paraId="71943682" w14:textId="77777777" w:rsidTr="00DE127B">
        <w:trPr>
          <w:trHeight w:val="720"/>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19FE2695" w14:textId="162408BA" w:rsidR="0030362A" w:rsidRPr="00DE127B" w:rsidRDefault="0030362A" w:rsidP="0030362A">
            <w:pPr>
              <w:pStyle w:val="Text1"/>
              <w:spacing w:before="0" w:line="240" w:lineRule="auto"/>
              <w:ind w:left="0"/>
              <w:rPr>
                <w:rFonts w:ascii="Times New Roman" w:hAnsi="Times New Roman" w:cs="Times New Roman"/>
                <w:szCs w:val="24"/>
                <w:lang w:val="lv-LV"/>
              </w:rPr>
            </w:pPr>
            <w:r w:rsidRPr="00DE127B">
              <w:rPr>
                <w:rFonts w:ascii="Times New Roman" w:hAnsi="Times New Roman" w:cs="Times New Roman"/>
                <w:szCs w:val="24"/>
                <w:lang w:val="lv-LV"/>
              </w:rPr>
              <w:t xml:space="preserve">5.1.4. Pretendentam jānodrošina, ka </w:t>
            </w:r>
            <w:r w:rsidR="00F95E3B" w:rsidRPr="00DE127B">
              <w:rPr>
                <w:rFonts w:ascii="Times New Roman" w:hAnsi="Times New Roman" w:cs="Times New Roman"/>
                <w:szCs w:val="24"/>
                <w:lang w:val="lv-LV"/>
              </w:rPr>
              <w:t>līguma</w:t>
            </w:r>
            <w:r w:rsidRPr="00DE127B">
              <w:rPr>
                <w:rFonts w:ascii="Times New Roman" w:hAnsi="Times New Roman" w:cs="Times New Roman"/>
                <w:szCs w:val="24"/>
                <w:lang w:val="lv-LV"/>
              </w:rPr>
              <w:t xml:space="preserve"> izpildē piedalās vismaz </w:t>
            </w:r>
            <w:r w:rsidR="00F95E3B" w:rsidRPr="00DE127B">
              <w:rPr>
                <w:rFonts w:ascii="Times New Roman" w:hAnsi="Times New Roman" w:cs="Times New Roman"/>
                <w:szCs w:val="24"/>
                <w:lang w:val="lv-LV"/>
              </w:rPr>
              <w:t>1</w:t>
            </w:r>
            <w:r w:rsidRPr="00DE127B">
              <w:rPr>
                <w:rFonts w:ascii="Times New Roman" w:hAnsi="Times New Roman" w:cs="Times New Roman"/>
                <w:szCs w:val="24"/>
                <w:lang w:val="lv-LV"/>
              </w:rPr>
              <w:t xml:space="preserve"> (</w:t>
            </w:r>
            <w:r w:rsidR="00F95E3B" w:rsidRPr="00DE127B">
              <w:rPr>
                <w:rFonts w:ascii="Times New Roman" w:hAnsi="Times New Roman" w:cs="Times New Roman"/>
                <w:szCs w:val="24"/>
                <w:lang w:val="lv-LV"/>
              </w:rPr>
              <w:t>viens</w:t>
            </w:r>
            <w:r w:rsidRPr="00DE127B">
              <w:rPr>
                <w:rFonts w:ascii="Times New Roman" w:hAnsi="Times New Roman" w:cs="Times New Roman"/>
                <w:szCs w:val="24"/>
                <w:lang w:val="lv-LV"/>
              </w:rPr>
              <w:t xml:space="preserve">) </w:t>
            </w:r>
            <w:r w:rsidR="00F95E3B" w:rsidRPr="00DE127B">
              <w:rPr>
                <w:rFonts w:ascii="Times New Roman" w:hAnsi="Times New Roman" w:cs="Times New Roman"/>
                <w:szCs w:val="24"/>
                <w:lang w:val="lv-LV"/>
              </w:rPr>
              <w:t>kvalificēts speciālists</w:t>
            </w:r>
            <w:r w:rsidRPr="00DE127B">
              <w:rPr>
                <w:rFonts w:ascii="Times New Roman" w:hAnsi="Times New Roman" w:cs="Times New Roman"/>
                <w:szCs w:val="24"/>
                <w:lang w:val="lv-LV"/>
              </w:rPr>
              <w:t>.</w:t>
            </w:r>
          </w:p>
          <w:p w14:paraId="461AEC4F" w14:textId="77777777" w:rsidR="0030362A" w:rsidRPr="00DE127B" w:rsidRDefault="0030362A" w:rsidP="0030362A">
            <w:pPr>
              <w:pStyle w:val="Text1"/>
              <w:spacing w:before="0" w:line="240" w:lineRule="auto"/>
              <w:ind w:left="0"/>
              <w:rPr>
                <w:rFonts w:ascii="Times New Roman" w:hAnsi="Times New Roman" w:cs="Times New Roman"/>
                <w:szCs w:val="24"/>
                <w:lang w:val="lv-LV"/>
              </w:rPr>
            </w:pPr>
          </w:p>
          <w:p w14:paraId="5595CA1B" w14:textId="0D65F861" w:rsidR="0030362A" w:rsidRPr="00DE127B" w:rsidRDefault="0030362A" w:rsidP="0030362A">
            <w:pPr>
              <w:pStyle w:val="ListParagraph"/>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74B64" w14:textId="76BFA917" w:rsidR="00CF296C" w:rsidRPr="007D6E5E" w:rsidRDefault="0030362A" w:rsidP="007D6E5E">
            <w:pPr>
              <w:pStyle w:val="ListParagraph"/>
              <w:spacing w:after="240"/>
              <w:ind w:left="34"/>
              <w:jc w:val="both"/>
              <w:rPr>
                <w:rFonts w:cs="Times New Roman"/>
                <w:color w:val="FF0000"/>
              </w:rPr>
            </w:pPr>
            <w:r w:rsidRPr="00DE127B">
              <w:rPr>
                <w:rFonts w:cs="Times New Roman"/>
              </w:rPr>
              <w:t>5</w:t>
            </w:r>
            <w:r w:rsidRPr="0035172F">
              <w:rPr>
                <w:rFonts w:cs="Times New Roman"/>
              </w:rPr>
              <w:t xml:space="preserve">.2.4. </w:t>
            </w:r>
            <w:r w:rsidR="00CF296C" w:rsidRPr="0035172F">
              <w:rPr>
                <w:rFonts w:cs="Times New Roman"/>
              </w:rPr>
              <w:t xml:space="preserve">Lai apliecinātu 5.1.4. punktā minēto prasību, Pretendentam par piedāvātajiem speciālistiem jāiesniedz minēto iekārtu ražotāju izdots sertifikāts, kas dod tiesības nodrošināt </w:t>
            </w:r>
            <w:r w:rsidR="007D6E5E" w:rsidRPr="0035172F">
              <w:rPr>
                <w:rFonts w:cs="Times New Roman"/>
              </w:rPr>
              <w:t>katras tehniskajā specifikācijā minētās iekārtas</w:t>
            </w:r>
            <w:r w:rsidR="00CF296C" w:rsidRPr="0035172F">
              <w:rPr>
                <w:rFonts w:cs="Times New Roman"/>
              </w:rPr>
              <w:t xml:space="preserve"> apkopi, diagnostiku un remontu.</w:t>
            </w:r>
          </w:p>
        </w:tc>
      </w:tr>
      <w:tr w:rsidR="002E0B87" w:rsidRPr="00155D61" w14:paraId="4EFEFA94" w14:textId="77777777" w:rsidTr="00DE127B">
        <w:trPr>
          <w:trHeight w:val="720"/>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7523F5E5" w14:textId="627A6484" w:rsidR="002E0B87" w:rsidRPr="00DE127B" w:rsidRDefault="002E0B87" w:rsidP="0035172F">
            <w:pPr>
              <w:pStyle w:val="Text1"/>
              <w:spacing w:before="0" w:line="240" w:lineRule="auto"/>
              <w:ind w:left="0"/>
              <w:rPr>
                <w:rFonts w:ascii="Times New Roman" w:hAnsi="Times New Roman" w:cs="Times New Roman"/>
                <w:szCs w:val="24"/>
                <w:lang w:val="lv-LV"/>
              </w:rPr>
            </w:pPr>
            <w:r>
              <w:rPr>
                <w:rFonts w:ascii="Times New Roman" w:hAnsi="Times New Roman" w:cs="Times New Roman"/>
                <w:szCs w:val="24"/>
                <w:lang w:val="lv-LV"/>
              </w:rPr>
              <w:t>5.1.5.</w:t>
            </w:r>
            <w:r w:rsidRPr="007068C1">
              <w:rPr>
                <w:lang w:val="lv-LV"/>
              </w:rPr>
              <w:t xml:space="preserve"> </w:t>
            </w:r>
            <w:r w:rsidRPr="002E0B87">
              <w:rPr>
                <w:rFonts w:ascii="Times New Roman" w:hAnsi="Times New Roman" w:cs="Times New Roman"/>
                <w:szCs w:val="24"/>
                <w:lang w:val="lv-LV"/>
              </w:rPr>
              <w:t xml:space="preserve">Pretendentam ne vairāk kā iepriekšējo 3 (trīs) gadu (2012., 2013., 2014., 2015., 2016) laikā līdz piedāvājuma iesniegšanas brīdim ir pieredze vismaz 2 (divu) līdzīgu </w:t>
            </w:r>
            <w:r>
              <w:rPr>
                <w:rFonts w:ascii="Times New Roman" w:hAnsi="Times New Roman" w:cs="Times New Roman"/>
                <w:szCs w:val="24"/>
                <w:lang w:val="lv-LV"/>
              </w:rPr>
              <w:t>pakalpojumu sniegšanā</w:t>
            </w:r>
            <w:r w:rsidRPr="002E0B87">
              <w:rPr>
                <w:rFonts w:ascii="Times New Roman" w:hAnsi="Times New Roman" w:cs="Times New Roman"/>
                <w:szCs w:val="24"/>
                <w:lang w:val="lv-LV"/>
              </w:rPr>
              <w:t xml:space="preserve">. Par līdzīgu </w:t>
            </w:r>
            <w:r>
              <w:rPr>
                <w:rFonts w:ascii="Times New Roman" w:hAnsi="Times New Roman" w:cs="Times New Roman"/>
                <w:szCs w:val="24"/>
                <w:lang w:val="lv-LV"/>
              </w:rPr>
              <w:t>pakalpojumu tiks uzskatīti</w:t>
            </w:r>
            <w:r w:rsidRPr="002E0B87">
              <w:rPr>
                <w:rFonts w:ascii="Times New Roman" w:hAnsi="Times New Roman" w:cs="Times New Roman"/>
                <w:szCs w:val="24"/>
                <w:lang w:val="lv-LV"/>
              </w:rPr>
              <w:t xml:space="preserve"> </w:t>
            </w:r>
            <w:r>
              <w:rPr>
                <w:rFonts w:ascii="Times New Roman" w:hAnsi="Times New Roman" w:cs="Times New Roman"/>
                <w:szCs w:val="24"/>
                <w:lang w:val="lv-LV"/>
              </w:rPr>
              <w:t>servisa darbi</w:t>
            </w:r>
            <w:r w:rsidRPr="002E0B87">
              <w:rPr>
                <w:rFonts w:ascii="Times New Roman" w:hAnsi="Times New Roman" w:cs="Times New Roman"/>
                <w:szCs w:val="24"/>
                <w:lang w:val="lv-LV"/>
              </w:rPr>
              <w:t xml:space="preserve"> termisko analīžu iekārtām</w:t>
            </w:r>
            <w:r w:rsidR="0035172F">
              <w:rPr>
                <w:rFonts w:ascii="Times New Roman" w:hAnsi="Times New Roman" w:cs="Times New Roman"/>
                <w:szCs w:val="24"/>
                <w:lang w:val="lv-LV"/>
              </w:rPr>
              <w:t xml:space="preserve"> un</w:t>
            </w:r>
            <w:r w:rsidRPr="002E0B87">
              <w:rPr>
                <w:rFonts w:ascii="Times New Roman" w:hAnsi="Times New Roman" w:cs="Times New Roman"/>
                <w:szCs w:val="24"/>
                <w:lang w:val="lv-LV"/>
              </w:rPr>
              <w:t xml:space="preserve"> paātrinātas novecošanas kamerām</w:t>
            </w:r>
            <w:r w:rsidR="0035172F">
              <w:rPr>
                <w:rFonts w:ascii="Times New Roman" w:hAnsi="Times New Roman" w:cs="Times New Roman"/>
                <w:szCs w:val="24"/>
                <w:lang w:val="lv-LV"/>
              </w:rPr>
              <w:t xml:space="preserve"> </w:t>
            </w:r>
            <w:r w:rsidR="0035172F">
              <w:rPr>
                <w:rFonts w:ascii="Times New Roman" w:hAnsi="Times New Roman" w:cs="Times New Roman"/>
                <w:i/>
                <w:szCs w:val="24"/>
                <w:lang w:val="lv-LV"/>
              </w:rPr>
              <w:t>(p</w:t>
            </w:r>
            <w:r w:rsidR="0035172F" w:rsidRPr="0035172F">
              <w:rPr>
                <w:rFonts w:ascii="Times New Roman" w:hAnsi="Times New Roman" w:cs="Times New Roman"/>
                <w:i/>
                <w:szCs w:val="24"/>
                <w:lang w:val="lv-LV"/>
              </w:rPr>
              <w:t xml:space="preserve">ieredzei </w:t>
            </w:r>
            <w:r w:rsidR="0035172F">
              <w:rPr>
                <w:rFonts w:ascii="Times New Roman" w:hAnsi="Times New Roman" w:cs="Times New Roman"/>
                <w:i/>
                <w:szCs w:val="24"/>
                <w:lang w:val="lv-LV"/>
              </w:rPr>
              <w:t xml:space="preserve">obligāti </w:t>
            </w:r>
            <w:r w:rsidR="0035172F" w:rsidRPr="0035172F">
              <w:rPr>
                <w:rFonts w:ascii="Times New Roman" w:hAnsi="Times New Roman" w:cs="Times New Roman"/>
                <w:i/>
                <w:szCs w:val="24"/>
                <w:lang w:val="lv-LV"/>
              </w:rPr>
              <w:t>jābūt par abu iekārtu veidiem)</w:t>
            </w:r>
            <w:r>
              <w:rPr>
                <w:rFonts w:ascii="Times New Roman" w:hAnsi="Times New Roman" w:cs="Times New Roman"/>
                <w:szCs w:val="24"/>
                <w:lang w:val="lv-LV"/>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9D4221" w14:textId="45693DC6" w:rsidR="002E0B87" w:rsidRPr="00DE127B" w:rsidRDefault="002E0B87" w:rsidP="002E0B87">
            <w:pPr>
              <w:pStyle w:val="ListParagraph"/>
              <w:spacing w:after="240"/>
              <w:ind w:left="34"/>
              <w:jc w:val="both"/>
              <w:rPr>
                <w:rFonts w:cs="Times New Roman"/>
              </w:rPr>
            </w:pPr>
            <w:r>
              <w:rPr>
                <w:rFonts w:cs="Times New Roman"/>
              </w:rPr>
              <w:t>5.2.5.</w:t>
            </w:r>
            <w:r>
              <w:t xml:space="preserve"> </w:t>
            </w:r>
            <w:r w:rsidRPr="006A5016">
              <w:t>Lai apliecinātu Nolikuma 5.1.5.punkta izpildi, Pretende</w:t>
            </w:r>
            <w:r w:rsidRPr="00394342">
              <w:t>nts iesniedz iepriekš veikto pakalpojumu sarakstu,</w:t>
            </w:r>
            <w:r w:rsidRPr="006A5016">
              <w:t xml:space="preserve"> kurš aizpildīts atbilstoši Nolikuma 4.pielikumā dotajam paraugam</w:t>
            </w:r>
            <w:r>
              <w:t xml:space="preserve"> un papildus pievieno </w:t>
            </w:r>
            <w:r w:rsidRPr="002E0B87">
              <w:rPr>
                <w:rFonts w:cs="Times New Roman"/>
              </w:rPr>
              <w:t xml:space="preserve">vismaz 2 </w:t>
            </w:r>
            <w:r>
              <w:rPr>
                <w:rFonts w:cs="Times New Roman"/>
              </w:rPr>
              <w:t xml:space="preserve">pozitīvas </w:t>
            </w:r>
            <w:r w:rsidRPr="002E0B87">
              <w:rPr>
                <w:rFonts w:cs="Times New Roman"/>
              </w:rPr>
              <w:t xml:space="preserve">atsauksmes vēstules no </w:t>
            </w:r>
            <w:r>
              <w:rPr>
                <w:rFonts w:cs="Times New Roman"/>
              </w:rPr>
              <w:t>pakalpojumu sarakstā minētajiem klientiem par izpildīto pakalpojumu.</w:t>
            </w: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2CF5298"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E14CA7">
      <w:pPr>
        <w:numPr>
          <w:ilvl w:val="1"/>
          <w:numId w:val="2"/>
        </w:numPr>
        <w:spacing w:after="240"/>
        <w:jc w:val="both"/>
      </w:pPr>
      <w:r w:rsidRPr="00B863B1">
        <w:rPr>
          <w:rFonts w:cs="Times New Roman"/>
        </w:rPr>
        <w:lastRenderedPageBreak/>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B863B1" w:rsidRDefault="00E42918" w:rsidP="00E14CA7">
      <w:pPr>
        <w:numPr>
          <w:ilvl w:val="1"/>
          <w:numId w:val="2"/>
        </w:numPr>
        <w:spacing w:after="240"/>
        <w:jc w:val="both"/>
      </w:pPr>
      <w:r w:rsidRPr="00B863B1">
        <w:t>Pretendenta personālu, kuru tas iesaistījis līguma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37BA760F" w14:textId="38AD825E" w:rsidR="000D207A" w:rsidRPr="006038D6" w:rsidRDefault="000D207A" w:rsidP="006038D6">
      <w:pPr>
        <w:numPr>
          <w:ilvl w:val="0"/>
          <w:numId w:val="2"/>
        </w:numPr>
        <w:spacing w:after="240"/>
        <w:jc w:val="center"/>
        <w:rPr>
          <w:rFonts w:cs="Times New Roman"/>
        </w:rPr>
      </w:pPr>
      <w:r w:rsidRPr="006038D6">
        <w:rPr>
          <w:rStyle w:val="Heading31"/>
          <w:rFonts w:ascii="Times New Roman" w:hAnsi="Times New Roman" w:cs="Times New Roman"/>
          <w:smallCaps/>
        </w:rPr>
        <w:t>FINANŠU PIEDĀVĀJUMA SAGATAVOŠANA</w:t>
      </w:r>
    </w:p>
    <w:p w14:paraId="074FF33F" w14:textId="790CBE10" w:rsidR="000D207A" w:rsidRPr="006038D6" w:rsidRDefault="000D207A" w:rsidP="000D207A">
      <w:pPr>
        <w:numPr>
          <w:ilvl w:val="1"/>
          <w:numId w:val="2"/>
        </w:numPr>
        <w:spacing w:after="240"/>
        <w:jc w:val="both"/>
        <w:rPr>
          <w:rFonts w:cs="Times New Roman"/>
          <w:color w:val="000000"/>
          <w:spacing w:val="-4"/>
        </w:rPr>
      </w:pPr>
      <w:r w:rsidRPr="006038D6">
        <w:rPr>
          <w:rFonts w:cs="Times New Roman"/>
        </w:rPr>
        <w:t xml:space="preserve">Finanšu piedāvājumu Pretendents sagatavo saskaņā ar </w:t>
      </w:r>
      <w:r w:rsidR="006038D6" w:rsidRPr="006038D6">
        <w:rPr>
          <w:rFonts w:cs="Times New Roman"/>
        </w:rPr>
        <w:t>Nolikuma 2</w:t>
      </w:r>
      <w:r w:rsidRPr="006038D6">
        <w:rPr>
          <w:rFonts w:cs="Times New Roman"/>
        </w:rPr>
        <w:t>. pielikumā („</w:t>
      </w:r>
      <w:r w:rsidR="00804C29" w:rsidRPr="006038D6">
        <w:rPr>
          <w:rFonts w:cs="Times New Roman"/>
        </w:rPr>
        <w:t>F</w:t>
      </w:r>
      <w:r w:rsidRPr="006038D6">
        <w:rPr>
          <w:rFonts w:cs="Times New Roman"/>
        </w:rPr>
        <w:t>inanšu piedāvājuma forma”) noteikto formu, cenu norādot EUR, neieskaitot PVN.</w:t>
      </w:r>
    </w:p>
    <w:p w14:paraId="21336A8A" w14:textId="6C86D8FD" w:rsidR="000D207A" w:rsidRPr="00AA4839" w:rsidRDefault="000D207A" w:rsidP="000D207A">
      <w:pPr>
        <w:numPr>
          <w:ilvl w:val="1"/>
          <w:numId w:val="2"/>
        </w:numPr>
        <w:spacing w:after="240"/>
        <w:jc w:val="both"/>
        <w:rPr>
          <w:rFonts w:cs="Times New Roman"/>
          <w:color w:val="000000"/>
          <w:spacing w:val="-4"/>
        </w:rPr>
      </w:pPr>
      <w:r w:rsidRPr="006038D6">
        <w:rPr>
          <w:rFonts w:cs="Times New Roman"/>
        </w:rPr>
        <w:t xml:space="preserve">Piedāvātajā līgumcenā Pretendents saskaņā ar </w:t>
      </w:r>
      <w:r w:rsidR="006038D6" w:rsidRPr="006038D6">
        <w:rPr>
          <w:rFonts w:cs="Times New Roman"/>
        </w:rPr>
        <w:t>Nolikuma 2</w:t>
      </w:r>
      <w:r w:rsidRPr="006038D6">
        <w:rPr>
          <w:rFonts w:cs="Times New Roman"/>
        </w:rPr>
        <w:t>. pielikumā („Pretendenta finanšu piedāvājuma forma”) noteikto formu iekļauj visas</w:t>
      </w:r>
      <w:r w:rsidRPr="00AA4839">
        <w:rPr>
          <w:rFonts w:cs="Times New Roman"/>
        </w:rPr>
        <w:t xml:space="preserve"> izmaksas, kas saistītas ar Līguma izpildi, ieskaitot transporta izdevumus, dokumentu pavairošanas un kancelejas preču iegādes izmaksas, visa veida sakaru izmaksas un visus valsts un pašvaldību noteiktos nodokļus un nodevas, izņemot PVN. </w:t>
      </w:r>
    </w:p>
    <w:p w14:paraId="4C8B01E1" w14:textId="77777777" w:rsidR="000D207A" w:rsidRDefault="000D207A" w:rsidP="000D207A">
      <w:pPr>
        <w:numPr>
          <w:ilvl w:val="1"/>
          <w:numId w:val="2"/>
        </w:numPr>
        <w:spacing w:after="240"/>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0D207A">
      <w:pPr>
        <w:numPr>
          <w:ilvl w:val="1"/>
          <w:numId w:val="2"/>
        </w:numPr>
        <w:spacing w:after="240"/>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lastRenderedPageBreak/>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303A053" w14:textId="5A86E01D"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77777777" w:rsidR="000D207A" w:rsidRPr="00AA4839" w:rsidRDefault="000D207A" w:rsidP="006038D6">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43FA2CAB" w14:textId="47112900" w:rsidR="000D207A" w:rsidRPr="00AA4839" w:rsidRDefault="000D207A" w:rsidP="000D207A">
      <w:pPr>
        <w:pStyle w:val="ListParagraph"/>
        <w:numPr>
          <w:ilvl w:val="1"/>
          <w:numId w:val="2"/>
        </w:numPr>
        <w:spacing w:after="240"/>
        <w:ind w:left="993" w:hanging="633"/>
        <w:jc w:val="both"/>
        <w:rPr>
          <w:rFonts w:eastAsia="Cambria" w:cs="Times New Roman"/>
          <w:caps/>
          <w:color w:val="000000" w:themeColor="text1"/>
        </w:rPr>
      </w:pPr>
      <w:r w:rsidRPr="00AA4839">
        <w:rPr>
          <w:rFonts w:eastAsia="Cambria" w:cs="Times New Roman"/>
          <w:color w:val="000000" w:themeColor="text1"/>
        </w:rPr>
        <w:lastRenderedPageBreak/>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 xml:space="preserve">atbilstoši Nolikuma </w:t>
      </w:r>
      <w:r w:rsidR="00EE22FA">
        <w:rPr>
          <w:rFonts w:cs="Times New Roman"/>
        </w:rPr>
        <w:t>8</w:t>
      </w:r>
      <w:r>
        <w:rPr>
          <w:rFonts w:cs="Times New Roman"/>
        </w:rPr>
        <w:t>.</w:t>
      </w:r>
      <w:r w:rsidR="00EA401E">
        <w:rPr>
          <w:rFonts w:cs="Times New Roman"/>
        </w:rPr>
        <w:t>4</w:t>
      </w:r>
      <w:r>
        <w:rPr>
          <w:rFonts w:cs="Times New Roman"/>
        </w:rPr>
        <w:t>. punktam.</w:t>
      </w:r>
    </w:p>
    <w:p w14:paraId="6F907FD9" w14:textId="77777777" w:rsidR="000D207A" w:rsidRPr="00AA4839" w:rsidRDefault="000D207A" w:rsidP="000D207A">
      <w:pPr>
        <w:widowControl w:val="0"/>
        <w:numPr>
          <w:ilvl w:val="1"/>
          <w:numId w:val="2"/>
        </w:numPr>
        <w:spacing w:after="240"/>
        <w:ind w:left="993" w:right="-81" w:hanging="633"/>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15859EF9" w14:textId="77777777" w:rsidR="000D207A" w:rsidRPr="00AA4839" w:rsidRDefault="000D207A" w:rsidP="000D207A">
      <w:pPr>
        <w:pStyle w:val="ListParagraph"/>
        <w:numPr>
          <w:ilvl w:val="1"/>
          <w:numId w:val="2"/>
        </w:numPr>
        <w:spacing w:after="240"/>
        <w:ind w:left="993" w:hanging="633"/>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423062BD" w14:textId="77777777" w:rsidR="000D207A" w:rsidRPr="00AA4839" w:rsidRDefault="000D207A" w:rsidP="000D207A">
      <w:pPr>
        <w:widowControl w:val="0"/>
        <w:numPr>
          <w:ilvl w:val="1"/>
          <w:numId w:val="2"/>
        </w:numPr>
        <w:spacing w:before="120" w:after="240"/>
        <w:ind w:left="993" w:right="-81" w:hanging="633"/>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5548D3E9" w14:textId="77777777" w:rsidR="000D207A" w:rsidRPr="00AA4839" w:rsidRDefault="000D207A" w:rsidP="000D207A">
      <w:pPr>
        <w:widowControl w:val="0"/>
        <w:numPr>
          <w:ilvl w:val="1"/>
          <w:numId w:val="2"/>
        </w:numPr>
        <w:spacing w:before="120" w:after="240"/>
        <w:ind w:left="993" w:hanging="633"/>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77777777" w:rsidR="000D207A" w:rsidRPr="001A5D81" w:rsidRDefault="000D207A" w:rsidP="000D207A">
      <w:pPr>
        <w:widowControl w:val="0"/>
        <w:numPr>
          <w:ilvl w:val="1"/>
          <w:numId w:val="2"/>
        </w:numPr>
        <w:spacing w:after="240"/>
        <w:ind w:left="993" w:right="-81" w:hanging="633"/>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10B615F4"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un Pretendenta </w:t>
      </w:r>
      <w:r w:rsidR="006038D6">
        <w:rPr>
          <w:rFonts w:cs="Times New Roman"/>
        </w:rPr>
        <w:t>finanšu</w:t>
      </w:r>
      <w:r>
        <w:rPr>
          <w:rFonts w:cs="Times New Roman"/>
        </w:rPr>
        <w:t xml:space="preserve"> piedāvājuma forma;</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182459EE"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151415">
        <w:rPr>
          <w:rFonts w:cs="Times New Roman"/>
        </w:rPr>
        <w:t>6</w:t>
      </w:r>
      <w:r w:rsidR="00B234B0">
        <w:rPr>
          <w:rFonts w:cs="Times New Roman"/>
        </w:rPr>
        <w:t>/86</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543EF7F6" w14:textId="5DCEF054" w:rsidR="000D207A" w:rsidRDefault="000D207A" w:rsidP="000D207A">
      <w:pPr>
        <w:jc w:val="center"/>
        <w:rPr>
          <w:rFonts w:cs="Times New Roman"/>
        </w:rPr>
      </w:pPr>
      <w:r w:rsidRPr="003C4158">
        <w:rPr>
          <w:rFonts w:cs="Times New Roman"/>
          <w:b/>
        </w:rPr>
        <w:t>Iepirkums:</w:t>
      </w:r>
      <w:r w:rsidRPr="003C4158">
        <w:rPr>
          <w:rFonts w:cs="Times New Roman"/>
        </w:rPr>
        <w:t xml:space="preserve"> </w:t>
      </w:r>
      <w:r w:rsidRPr="00791586">
        <w:rPr>
          <w:rFonts w:cs="Times New Roman"/>
          <w:b/>
        </w:rPr>
        <w:t>“</w:t>
      </w:r>
      <w:r w:rsidR="008E0942" w:rsidRPr="008E0942">
        <w:rPr>
          <w:rFonts w:eastAsiaTheme="minorHAnsi"/>
          <w:b/>
        </w:rPr>
        <w:t>Laboratorijas iekārtu tehniskā apkope RTU Polimērmateriālu institūta vajadzībām</w:t>
      </w:r>
      <w:r w:rsidR="00151415">
        <w:rPr>
          <w:rFonts w:cs="Times New Roman"/>
          <w:b/>
        </w:rPr>
        <w:t xml:space="preserve">” </w:t>
      </w:r>
      <w:r>
        <w:rPr>
          <w:rFonts w:cs="Times New Roman"/>
          <w:b/>
        </w:rPr>
        <w:t>, Iepirkuma ID Nr.:</w:t>
      </w:r>
      <w:r w:rsidRPr="00944D46">
        <w:rPr>
          <w:rFonts w:cs="Times New Roman"/>
          <w:b/>
        </w:rPr>
        <w:t>RTU-</w:t>
      </w:r>
      <w:r w:rsidR="00627C07">
        <w:rPr>
          <w:rFonts w:cs="Times New Roman"/>
          <w:b/>
        </w:rPr>
        <w:t>201</w:t>
      </w:r>
      <w:r w:rsidR="00151415">
        <w:rPr>
          <w:rFonts w:cs="Times New Roman"/>
          <w:b/>
        </w:rPr>
        <w:t>6</w:t>
      </w:r>
      <w:r w:rsidR="00B234B0">
        <w:rPr>
          <w:rFonts w:cs="Times New Roman"/>
          <w:b/>
        </w:rPr>
        <w:t>/86</w:t>
      </w:r>
      <w:r w:rsidRPr="00944D46">
        <w:rPr>
          <w:rFonts w:cs="Times New Roman"/>
        </w:rPr>
        <w:t>.</w:t>
      </w:r>
    </w:p>
    <w:p w14:paraId="4C985CDB" w14:textId="77777777" w:rsidR="00151415" w:rsidRPr="00206461" w:rsidRDefault="00151415" w:rsidP="000D207A">
      <w:pPr>
        <w:jc w:val="center"/>
        <w:rPr>
          <w:rFonts w:cs="Times New Roman"/>
          <w:b/>
        </w:rPr>
      </w:pP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460AF6D1"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8E0942">
        <w:rPr>
          <w:rFonts w:cs="Times New Roman"/>
        </w:rPr>
        <w:t>l</w:t>
      </w:r>
      <w:r w:rsidR="008E0942" w:rsidRPr="008E0942">
        <w:rPr>
          <w:rFonts w:cs="Times New Roman"/>
        </w:rPr>
        <w:t>abor</w:t>
      </w:r>
      <w:r w:rsidR="008E0942">
        <w:rPr>
          <w:rFonts w:cs="Times New Roman"/>
        </w:rPr>
        <w:t>atorijas iekārtu tehnisko apkopi</w:t>
      </w:r>
      <w:r w:rsidR="008E0942" w:rsidRPr="008E0942">
        <w:rPr>
          <w:rFonts w:cs="Times New Roman"/>
        </w:rPr>
        <w:t xml:space="preserve"> RTU Polimērmateriālu institūta vajadzībām</w:t>
      </w:r>
      <w:r>
        <w:rPr>
          <w:rFonts w:cs="Times New Roman"/>
        </w:rPr>
        <w:t xml:space="preserve"> saskaņā ar Nolikuma prasībām </w:t>
      </w:r>
    </w:p>
    <w:p w14:paraId="7EDE70BD" w14:textId="77777777" w:rsidR="000D207A" w:rsidRDefault="000D207A" w:rsidP="000D207A">
      <w:pPr>
        <w:numPr>
          <w:ilvl w:val="0"/>
          <w:numId w:val="4"/>
        </w:numPr>
        <w:spacing w:after="240"/>
        <w:ind w:right="29"/>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77777777" w:rsidR="000D207A" w:rsidRPr="003C4158" w:rsidRDefault="000D207A" w:rsidP="000D207A">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lastRenderedPageBreak/>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B72D59">
        <w:rPr>
          <w:rFonts w:cs="Times New Roman"/>
          <w:b/>
        </w:rPr>
        <w:t>Ja Pretendents ir piegādātāju apvienība</w:t>
      </w:r>
      <w:r w:rsidRPr="003C4158">
        <w:rPr>
          <w:rFonts w:cs="Times New Roman"/>
        </w:rPr>
        <w:t xml:space="preserve"> (personu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423F3C16" w14:textId="77777777" w:rsidR="000D207A" w:rsidRPr="003C4158" w:rsidRDefault="000D207A" w:rsidP="000D207A">
      <w:pPr>
        <w:spacing w:after="240"/>
        <w:ind w:right="28"/>
        <w:rPr>
          <w:rFonts w:cs="Times New Roman"/>
          <w:kern w:val="0"/>
        </w:rPr>
      </w:pPr>
      <w:r w:rsidRPr="003C4158">
        <w:rPr>
          <w:rFonts w:cs="Times New Roman"/>
          <w:kern w:val="0"/>
        </w:rPr>
        <w:t xml:space="preserve">Vārds, uzvārds: </w:t>
      </w:r>
      <w:r w:rsidRPr="003C4158">
        <w:rPr>
          <w:rFonts w:cs="Times New Roman"/>
          <w:kern w:val="0"/>
        </w:rPr>
        <w:tab/>
        <w:t>__________________________  Amats: ____________________</w:t>
      </w:r>
      <w:r>
        <w:rPr>
          <w:rFonts w:cs="Times New Roman"/>
          <w:kern w:val="0"/>
        </w:rPr>
        <w:t xml:space="preserve"> </w:t>
      </w:r>
    </w:p>
    <w:p w14:paraId="0EF0EEEA" w14:textId="77777777" w:rsidR="000D207A" w:rsidRDefault="000D207A" w:rsidP="000D207A">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D9F4A5D" w14:textId="77777777" w:rsidR="00804C29" w:rsidRDefault="00804C29">
      <w:pPr>
        <w:spacing w:after="160" w:line="259" w:lineRule="auto"/>
        <w:rPr>
          <w:rFonts w:cs="Times New Roman"/>
        </w:rPr>
      </w:pPr>
      <w:r>
        <w:rPr>
          <w:rFonts w:cs="Times New Roman"/>
        </w:rPr>
        <w:br w:type="page"/>
      </w:r>
    </w:p>
    <w:p w14:paraId="691C2D87" w14:textId="68277ACF" w:rsidR="00804C29" w:rsidRPr="00804C29" w:rsidRDefault="00804C29" w:rsidP="00804C29">
      <w:pPr>
        <w:jc w:val="right"/>
        <w:rPr>
          <w:rFonts w:cs="Times New Roman"/>
          <w:i/>
          <w:kern w:val="0"/>
        </w:rPr>
      </w:pPr>
      <w:r w:rsidRPr="00804C29">
        <w:rPr>
          <w:rFonts w:cs="Times New Roman"/>
        </w:rPr>
        <w:lastRenderedPageBreak/>
        <w:t>Iepirkuma</w:t>
      </w:r>
    </w:p>
    <w:p w14:paraId="790B84CF" w14:textId="3A65E06D" w:rsidR="00804C29" w:rsidRPr="00804C29" w:rsidRDefault="00B234B0" w:rsidP="00804C29">
      <w:pPr>
        <w:ind w:left="4500" w:hanging="4500"/>
        <w:jc w:val="right"/>
        <w:rPr>
          <w:rFonts w:cs="Times New Roman"/>
        </w:rPr>
      </w:pPr>
      <w:r>
        <w:rPr>
          <w:rFonts w:cs="Times New Roman"/>
        </w:rPr>
        <w:t>ID Nr.: RTU-2016/86</w:t>
      </w:r>
    </w:p>
    <w:p w14:paraId="49F2E133" w14:textId="77777777" w:rsidR="00804C29" w:rsidRPr="00804C29" w:rsidRDefault="00804C29" w:rsidP="00804C29">
      <w:pPr>
        <w:ind w:left="4680"/>
        <w:jc w:val="right"/>
        <w:rPr>
          <w:rFonts w:cs="Times New Roman"/>
          <w:b/>
        </w:rPr>
      </w:pPr>
      <w:r w:rsidRPr="00804C29">
        <w:rPr>
          <w:rFonts w:cs="Times New Roman"/>
        </w:rPr>
        <w:t xml:space="preserve">Nolikuma 2. pielikums </w:t>
      </w:r>
    </w:p>
    <w:p w14:paraId="496664D5" w14:textId="77777777" w:rsidR="00C10767" w:rsidRPr="00C10767" w:rsidRDefault="00C10767" w:rsidP="00C10767">
      <w:pPr>
        <w:jc w:val="center"/>
        <w:rPr>
          <w:rFonts w:eastAsia="Times New Roman" w:cs="Times New Roman"/>
          <w:b/>
          <w:color w:val="000000"/>
          <w:kern w:val="0"/>
          <w:lang w:eastAsia="lv-LV"/>
        </w:rPr>
      </w:pPr>
      <w:r w:rsidRPr="00C10767">
        <w:rPr>
          <w:rFonts w:eastAsia="Times New Roman" w:cs="Times New Roman"/>
          <w:b/>
          <w:color w:val="000000"/>
          <w:kern w:val="0"/>
          <w:lang w:eastAsia="lv-LV"/>
        </w:rPr>
        <w:t>TEHNISKĀ SPECIFIKĀCIJA</w:t>
      </w:r>
    </w:p>
    <w:p w14:paraId="78372C8C" w14:textId="2DC85B68" w:rsidR="00C10767" w:rsidRPr="00C10767" w:rsidRDefault="00C10767" w:rsidP="00C10767">
      <w:pPr>
        <w:jc w:val="center"/>
        <w:rPr>
          <w:rFonts w:ascii="Times New Roman Bold" w:eastAsia="Times New Roman" w:hAnsi="Times New Roman Bold" w:cs="Times New Roman"/>
          <w:b/>
          <w:caps/>
          <w:color w:val="000000"/>
          <w:kern w:val="0"/>
          <w:lang w:eastAsia="lv-LV"/>
        </w:rPr>
      </w:pPr>
      <w:r w:rsidRPr="00C10767">
        <w:rPr>
          <w:rFonts w:ascii="Times New Roman Bold" w:eastAsia="Times New Roman" w:hAnsi="Times New Roman Bold" w:cs="Times New Roman"/>
          <w:b/>
          <w:caps/>
          <w:color w:val="000000"/>
          <w:kern w:val="0"/>
          <w:lang w:eastAsia="lv-LV"/>
        </w:rPr>
        <w:t>un finanšu piedāvājums (forma)</w:t>
      </w:r>
    </w:p>
    <w:p w14:paraId="77B4E9A5" w14:textId="77777777" w:rsidR="00C10767" w:rsidRPr="00C10767" w:rsidRDefault="00C10767" w:rsidP="00C10767">
      <w:pPr>
        <w:jc w:val="center"/>
        <w:rPr>
          <w:rFonts w:eastAsia="Times New Roman" w:cs="Times New Roman"/>
          <w:b/>
          <w:bCs/>
          <w:kern w:val="0"/>
          <w:lang w:eastAsia="lv-LV"/>
        </w:rPr>
      </w:pPr>
      <w:r w:rsidRPr="00C10767">
        <w:rPr>
          <w:rFonts w:eastAsia="Times New Roman" w:cs="Times New Roman"/>
          <w:b/>
          <w:bCs/>
          <w:kern w:val="0"/>
          <w:lang w:eastAsia="lv-LV"/>
        </w:rPr>
        <w:t>Iepirkumam</w:t>
      </w:r>
    </w:p>
    <w:p w14:paraId="727469A2" w14:textId="77777777" w:rsidR="00C10767" w:rsidRPr="00C10767" w:rsidRDefault="00C10767" w:rsidP="00C10767">
      <w:pPr>
        <w:jc w:val="center"/>
        <w:rPr>
          <w:rFonts w:eastAsia="Times New Roman" w:cs="Times New Roman"/>
          <w:b/>
          <w:bCs/>
          <w:kern w:val="0"/>
          <w:lang w:eastAsia="lv-LV"/>
        </w:rPr>
      </w:pPr>
      <w:r w:rsidRPr="00C10767">
        <w:rPr>
          <w:rFonts w:eastAsia="Times New Roman" w:cs="Times New Roman"/>
          <w:b/>
          <w:bCs/>
          <w:kern w:val="0"/>
          <w:lang w:eastAsia="lv-LV"/>
        </w:rPr>
        <w:t>„</w:t>
      </w:r>
      <w:r w:rsidRPr="00C10767">
        <w:rPr>
          <w:rFonts w:eastAsia="Times New Roman" w:cs="Times New Roman"/>
          <w:b/>
          <w:bCs/>
          <w:color w:val="000000"/>
          <w:kern w:val="0"/>
          <w:lang w:eastAsia="lv-LV"/>
        </w:rPr>
        <w:t>Laboratorijas iekārtu tehniskā apkope RTU Polimērmateriālu institūta vajadzībām</w:t>
      </w:r>
      <w:r w:rsidRPr="00C10767">
        <w:rPr>
          <w:rFonts w:eastAsia="Times New Roman" w:cs="Times New Roman"/>
          <w:b/>
          <w:bCs/>
          <w:kern w:val="0"/>
          <w:lang w:eastAsia="lv-LV"/>
        </w:rPr>
        <w:t>”</w:t>
      </w:r>
    </w:p>
    <w:p w14:paraId="77054E14" w14:textId="77777777" w:rsidR="00C10767" w:rsidRPr="00C10767" w:rsidRDefault="00C10767" w:rsidP="00C10767">
      <w:pPr>
        <w:keepLines/>
        <w:widowControl w:val="0"/>
        <w:ind w:right="-108"/>
        <w:jc w:val="both"/>
        <w:rPr>
          <w:rFonts w:eastAsia="Calibri" w:cs="Times New Roman"/>
          <w:i/>
          <w:kern w:val="0"/>
          <w:lang w:eastAsia="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82"/>
        <w:gridCol w:w="4962"/>
        <w:gridCol w:w="1701"/>
      </w:tblGrid>
      <w:tr w:rsidR="00B234B0" w:rsidRPr="0024274D" w14:paraId="701D7DE6" w14:textId="77777777" w:rsidTr="007068C1">
        <w:tc>
          <w:tcPr>
            <w:tcW w:w="648" w:type="dxa"/>
            <w:vAlign w:val="center"/>
          </w:tcPr>
          <w:p w14:paraId="24B9B42D"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Nr.</w:t>
            </w:r>
          </w:p>
        </w:tc>
        <w:tc>
          <w:tcPr>
            <w:tcW w:w="2182" w:type="dxa"/>
            <w:vAlign w:val="center"/>
          </w:tcPr>
          <w:p w14:paraId="0341F5AC"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Nosaukums</w:t>
            </w:r>
          </w:p>
        </w:tc>
        <w:tc>
          <w:tcPr>
            <w:tcW w:w="4962" w:type="dxa"/>
            <w:vAlign w:val="center"/>
          </w:tcPr>
          <w:p w14:paraId="147A7A5D"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 xml:space="preserve">Veicamie darbi </w:t>
            </w:r>
          </w:p>
        </w:tc>
        <w:tc>
          <w:tcPr>
            <w:tcW w:w="1701" w:type="dxa"/>
            <w:vAlign w:val="center"/>
          </w:tcPr>
          <w:p w14:paraId="39B50214" w14:textId="77777777" w:rsidR="00B234B0" w:rsidRPr="0024274D" w:rsidRDefault="00B234B0" w:rsidP="007068C1">
            <w:pPr>
              <w:jc w:val="center"/>
              <w:rPr>
                <w:rFonts w:eastAsia="Times New Roman" w:cs="Times New Roman"/>
                <w:b/>
                <w:bCs/>
                <w:kern w:val="0"/>
                <w:lang w:eastAsia="lv-LV"/>
              </w:rPr>
            </w:pPr>
            <w:r w:rsidRPr="0024274D">
              <w:rPr>
                <w:rFonts w:eastAsia="Times New Roman" w:cs="Times New Roman"/>
                <w:b/>
                <w:bCs/>
                <w:kern w:val="0"/>
                <w:lang w:eastAsia="lv-LV"/>
              </w:rPr>
              <w:t xml:space="preserve">Finanšu piedāvājums </w:t>
            </w:r>
            <w:r w:rsidRPr="0024274D">
              <w:rPr>
                <w:rFonts w:eastAsia="Times New Roman" w:cs="Times New Roman"/>
                <w:bCs/>
                <w:kern w:val="0"/>
                <w:lang w:eastAsia="lv-LV"/>
              </w:rPr>
              <w:t>(kopējā cena EUR bez PVN</w:t>
            </w:r>
            <w:r>
              <w:rPr>
                <w:rFonts w:eastAsia="Times New Roman" w:cs="Times New Roman"/>
                <w:bCs/>
                <w:kern w:val="0"/>
                <w:lang w:eastAsia="lv-LV"/>
              </w:rPr>
              <w:t xml:space="preserve"> par vienu reizi</w:t>
            </w:r>
            <w:r w:rsidRPr="0024274D">
              <w:rPr>
                <w:rFonts w:eastAsia="Times New Roman" w:cs="Times New Roman"/>
                <w:bCs/>
                <w:kern w:val="0"/>
                <w:lang w:eastAsia="lv-LV"/>
              </w:rPr>
              <w:t>)</w:t>
            </w:r>
          </w:p>
        </w:tc>
      </w:tr>
      <w:tr w:rsidR="00B234B0" w:rsidRPr="0024274D" w14:paraId="1B6F05E1" w14:textId="77777777" w:rsidTr="007068C1">
        <w:tc>
          <w:tcPr>
            <w:tcW w:w="648" w:type="dxa"/>
            <w:vAlign w:val="center"/>
          </w:tcPr>
          <w:p w14:paraId="3673C915"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1.</w:t>
            </w:r>
          </w:p>
        </w:tc>
        <w:tc>
          <w:tcPr>
            <w:tcW w:w="2182" w:type="dxa"/>
            <w:vAlign w:val="center"/>
          </w:tcPr>
          <w:p w14:paraId="12F5ED18" w14:textId="77777777" w:rsidR="00B234B0" w:rsidRPr="00BB30F3" w:rsidRDefault="00B234B0" w:rsidP="007068C1">
            <w:pPr>
              <w:autoSpaceDE w:val="0"/>
              <w:autoSpaceDN w:val="0"/>
              <w:adjustRightInd w:val="0"/>
              <w:rPr>
                <w:rFonts w:eastAsia="Times New Roman" w:cs="Times New Roman"/>
                <w:color w:val="000000" w:themeColor="text1"/>
                <w:kern w:val="0"/>
              </w:rPr>
            </w:pPr>
            <w:r w:rsidRPr="00BB30F3">
              <w:rPr>
                <w:rFonts w:eastAsia="Times New Roman" w:cs="Times New Roman"/>
                <w:color w:val="000000" w:themeColor="text1"/>
                <w:kern w:val="0"/>
              </w:rPr>
              <w:t>Paātrinātas novecināšanas iekārta QUV/spray</w:t>
            </w:r>
          </w:p>
        </w:tc>
        <w:tc>
          <w:tcPr>
            <w:tcW w:w="4962" w:type="dxa"/>
          </w:tcPr>
          <w:p w14:paraId="7F95699D"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 Vispārīgā sistēmas diagnostika un tīrīšana</w:t>
            </w:r>
          </w:p>
          <w:p w14:paraId="22019935"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2) Kameras temperatūras sensora kalibrēšana izmantojot sertificētu termometru</w:t>
            </w:r>
          </w:p>
          <w:p w14:paraId="325F52C2"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3) Gaismas intensitātes kalibrēšana ar sertificētu radiometru</w:t>
            </w:r>
          </w:p>
          <w:p w14:paraId="0DF6A16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4) Ūdens recirkulācijas sistēmas pārbaude un tīrīšana</w:t>
            </w:r>
          </w:p>
          <w:p w14:paraId="499B172E"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5) Ūdens un gaisa filtru maiņa</w:t>
            </w:r>
          </w:p>
          <w:p w14:paraId="5DD517F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 xml:space="preserve">6) </w:t>
            </w:r>
            <w:r w:rsidRPr="0019151C">
              <w:rPr>
                <w:rFonts w:eastAsia="Times New Roman" w:cs="Times New Roman"/>
                <w:i/>
                <w:color w:val="000000" w:themeColor="text1"/>
                <w:kern w:val="0"/>
                <w:lang w:eastAsia="lv-LV"/>
              </w:rPr>
              <w:t>Sprauslu smidzināšanas viendabības testu veikšana, četru bojāto sprauslu nomaiņa.</w:t>
            </w:r>
          </w:p>
        </w:tc>
        <w:tc>
          <w:tcPr>
            <w:tcW w:w="1701" w:type="dxa"/>
            <w:vAlign w:val="center"/>
          </w:tcPr>
          <w:p w14:paraId="5305AA9C" w14:textId="77777777" w:rsidR="00B234B0" w:rsidRPr="0024274D" w:rsidRDefault="00B234B0" w:rsidP="007068C1">
            <w:pPr>
              <w:jc w:val="center"/>
              <w:rPr>
                <w:rFonts w:eastAsia="Times New Roman" w:cs="Times New Roman"/>
                <w:kern w:val="0"/>
                <w:lang w:eastAsia="lv-LV"/>
              </w:rPr>
            </w:pPr>
          </w:p>
        </w:tc>
      </w:tr>
      <w:tr w:rsidR="00B234B0" w:rsidRPr="0024274D" w14:paraId="52D87E88" w14:textId="77777777" w:rsidTr="007068C1">
        <w:tc>
          <w:tcPr>
            <w:tcW w:w="648" w:type="dxa"/>
            <w:vAlign w:val="center"/>
          </w:tcPr>
          <w:p w14:paraId="0D414F19"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2.</w:t>
            </w:r>
          </w:p>
        </w:tc>
        <w:tc>
          <w:tcPr>
            <w:tcW w:w="2182" w:type="dxa"/>
            <w:vAlign w:val="center"/>
          </w:tcPr>
          <w:p w14:paraId="1D843B11" w14:textId="77777777" w:rsidR="00B234B0" w:rsidRPr="00BB30F3" w:rsidRDefault="00B234B0" w:rsidP="007068C1">
            <w:pPr>
              <w:autoSpaceDE w:val="0"/>
              <w:autoSpaceDN w:val="0"/>
              <w:adjustRightInd w:val="0"/>
              <w:rPr>
                <w:rFonts w:eastAsia="Times New Roman" w:cs="Times New Roman"/>
                <w:color w:val="000000" w:themeColor="text1"/>
                <w:kern w:val="0"/>
                <w:lang w:eastAsia="lv-LV"/>
              </w:rPr>
            </w:pPr>
            <w:r w:rsidRPr="00BB30F3">
              <w:rPr>
                <w:rFonts w:eastAsia="Times New Roman" w:cs="Times New Roman"/>
                <w:color w:val="000000" w:themeColor="text1"/>
                <w:kern w:val="0"/>
                <w:lang w:eastAsia="lv-LV"/>
              </w:rPr>
              <w:t>Diferenciāli skenējošs kalorimetrs Mettler/Toledo DSC1</w:t>
            </w:r>
          </w:p>
        </w:tc>
        <w:tc>
          <w:tcPr>
            <w:tcW w:w="4962" w:type="dxa"/>
          </w:tcPr>
          <w:p w14:paraId="74DAAB80"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 Vispārējā sistēmas diagnostika, savienojumu un pievadu pārbaude</w:t>
            </w:r>
          </w:p>
          <w:p w14:paraId="03F253C7"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2) Ventilatoru pārbaude un tīrīšana</w:t>
            </w:r>
          </w:p>
          <w:p w14:paraId="02849997"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3) Gāzu pievadu un plūsmas rotametru inspekcija</w:t>
            </w:r>
          </w:p>
          <w:p w14:paraId="3404F459"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4) Intracooler dzesētāja diagnostika</w:t>
            </w:r>
          </w:p>
          <w:p w14:paraId="3D1EC08B"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5) Esošās datubāzes rezerves kopijas izveidošana</w:t>
            </w:r>
          </w:p>
          <w:p w14:paraId="5FCD668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6) Krāsns vizuāla pārbaude un izdedzināšana</w:t>
            </w:r>
          </w:p>
          <w:p w14:paraId="65E3B85D"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7) Krāsns vāka un sensora pozicionēšana izmantojot pozicionēšanas aprīkojumu</w:t>
            </w:r>
          </w:p>
          <w:p w14:paraId="6C24A7C4"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8) Krāsns, parauga un TauLag temperatūras un siltumplūsmas kalibrēšana izmantojot sertificētas indija un cinka kalibrēšanas vielas</w:t>
            </w:r>
          </w:p>
        </w:tc>
        <w:tc>
          <w:tcPr>
            <w:tcW w:w="1701" w:type="dxa"/>
            <w:vAlign w:val="center"/>
          </w:tcPr>
          <w:p w14:paraId="5544FE31" w14:textId="77777777" w:rsidR="00B234B0" w:rsidRPr="0024274D" w:rsidRDefault="00B234B0" w:rsidP="007068C1">
            <w:pPr>
              <w:jc w:val="center"/>
              <w:rPr>
                <w:rFonts w:eastAsia="Times New Roman" w:cs="Times New Roman"/>
                <w:kern w:val="0"/>
                <w:lang w:eastAsia="lv-LV"/>
              </w:rPr>
            </w:pPr>
          </w:p>
        </w:tc>
      </w:tr>
      <w:tr w:rsidR="00B234B0" w:rsidRPr="0024274D" w14:paraId="1A1DA106" w14:textId="77777777" w:rsidTr="007068C1">
        <w:tc>
          <w:tcPr>
            <w:tcW w:w="648" w:type="dxa"/>
            <w:vAlign w:val="center"/>
          </w:tcPr>
          <w:p w14:paraId="567B145A"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3.</w:t>
            </w:r>
          </w:p>
        </w:tc>
        <w:tc>
          <w:tcPr>
            <w:tcW w:w="2182" w:type="dxa"/>
            <w:vAlign w:val="center"/>
          </w:tcPr>
          <w:p w14:paraId="4AC89E95" w14:textId="77777777" w:rsidR="00B234B0" w:rsidRPr="00BB30F3" w:rsidRDefault="00B234B0" w:rsidP="007068C1">
            <w:pPr>
              <w:autoSpaceDE w:val="0"/>
              <w:autoSpaceDN w:val="0"/>
              <w:adjustRightInd w:val="0"/>
              <w:rPr>
                <w:rFonts w:eastAsia="Times New Roman" w:cs="Times New Roman"/>
                <w:color w:val="000000" w:themeColor="text1"/>
                <w:kern w:val="0"/>
                <w:lang w:eastAsia="lv-LV"/>
              </w:rPr>
            </w:pPr>
            <w:r w:rsidRPr="00BB30F3">
              <w:rPr>
                <w:rFonts w:eastAsia="Times New Roman" w:cs="Times New Roman"/>
                <w:color w:val="000000" w:themeColor="text1"/>
                <w:kern w:val="0"/>
                <w:lang w:eastAsia="lv-LV"/>
              </w:rPr>
              <w:t>Diferenciāli skenējošs kalorimetrs Mettler/Toledo DSC3</w:t>
            </w:r>
          </w:p>
        </w:tc>
        <w:tc>
          <w:tcPr>
            <w:tcW w:w="4962" w:type="dxa"/>
          </w:tcPr>
          <w:p w14:paraId="0D788476"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 Vispārējā sistēmas diagnostika, savienojumu un pievadu pārbaude</w:t>
            </w:r>
          </w:p>
          <w:p w14:paraId="637E5D89"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2) Ventilatoru pārbaude un tīrīšana</w:t>
            </w:r>
          </w:p>
          <w:p w14:paraId="01D7333B"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3) Gāzu pievadu un plūsmas rotametru inspekcija</w:t>
            </w:r>
          </w:p>
          <w:p w14:paraId="37D50579"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4) Intracooler dzesētāja diagnostika</w:t>
            </w:r>
          </w:p>
          <w:p w14:paraId="023FBEC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5) Esošās datubāzes rezerves kopijas izveidošana</w:t>
            </w:r>
          </w:p>
          <w:p w14:paraId="62870EF7"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6) Krāsns vizuāla pārbaude un izdedzināšana</w:t>
            </w:r>
          </w:p>
          <w:p w14:paraId="725613C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7) Krāsns vāka un sensora pozicionēšana izmantojot pozicionēšanas aprīkojumu</w:t>
            </w:r>
          </w:p>
          <w:p w14:paraId="6B42191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lastRenderedPageBreak/>
              <w:t>8) Krāsns, parauga un TauLag temperatūras un siltumplūsmas kalibrēšana izmantojot sertificētas indija un cinka kalibrēšanas vielas</w:t>
            </w:r>
          </w:p>
        </w:tc>
        <w:tc>
          <w:tcPr>
            <w:tcW w:w="1701" w:type="dxa"/>
            <w:vAlign w:val="center"/>
          </w:tcPr>
          <w:p w14:paraId="61C9E9DD" w14:textId="77777777" w:rsidR="00B234B0" w:rsidRPr="0024274D" w:rsidRDefault="00B234B0" w:rsidP="007068C1">
            <w:pPr>
              <w:jc w:val="center"/>
              <w:rPr>
                <w:rFonts w:eastAsia="Times New Roman" w:cs="Times New Roman"/>
                <w:kern w:val="0"/>
                <w:lang w:eastAsia="lv-LV"/>
              </w:rPr>
            </w:pPr>
          </w:p>
        </w:tc>
      </w:tr>
      <w:tr w:rsidR="00B234B0" w:rsidRPr="0024274D" w14:paraId="55B807D3" w14:textId="77777777" w:rsidTr="007068C1">
        <w:tc>
          <w:tcPr>
            <w:tcW w:w="648" w:type="dxa"/>
            <w:vAlign w:val="center"/>
          </w:tcPr>
          <w:p w14:paraId="7DB71F92"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4.</w:t>
            </w:r>
          </w:p>
        </w:tc>
        <w:tc>
          <w:tcPr>
            <w:tcW w:w="2182" w:type="dxa"/>
            <w:vAlign w:val="center"/>
          </w:tcPr>
          <w:p w14:paraId="75430D4F" w14:textId="77777777" w:rsidR="00B234B0" w:rsidRPr="00BB30F3" w:rsidRDefault="00B234B0" w:rsidP="007068C1">
            <w:pPr>
              <w:autoSpaceDE w:val="0"/>
              <w:autoSpaceDN w:val="0"/>
              <w:adjustRightInd w:val="0"/>
              <w:rPr>
                <w:rFonts w:eastAsia="Times New Roman" w:cs="Times New Roman"/>
                <w:color w:val="000000" w:themeColor="text1"/>
                <w:kern w:val="0"/>
                <w:lang w:eastAsia="lv-LV"/>
              </w:rPr>
            </w:pPr>
            <w:r w:rsidRPr="00BB30F3">
              <w:rPr>
                <w:rFonts w:eastAsia="Times New Roman" w:cs="Times New Roman"/>
                <w:color w:val="000000" w:themeColor="text1"/>
                <w:kern w:val="0"/>
                <w:lang w:eastAsia="lv-LV"/>
              </w:rPr>
              <w:t>Termogravimetriskās analīzes iekārta Mettler/Toledo TGA-1/SF</w:t>
            </w:r>
          </w:p>
        </w:tc>
        <w:tc>
          <w:tcPr>
            <w:tcW w:w="4962" w:type="dxa"/>
          </w:tcPr>
          <w:p w14:paraId="286297D8"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Vispārējā sistēmas diagnostika savienojumu un pievadu pārbaude</w:t>
            </w:r>
          </w:p>
          <w:p w14:paraId="696814F4"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Ventilatoru pārbaude un tīrīšana</w:t>
            </w:r>
          </w:p>
          <w:p w14:paraId="58F8CC86"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Gāzu pievadu un plūsmas rotametru pārbaudes</w:t>
            </w:r>
          </w:p>
          <w:p w14:paraId="5BCB227F"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Huber dzesētāja diagnostika</w:t>
            </w:r>
          </w:p>
          <w:p w14:paraId="1AF7389B"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Esošās datubāzes rezerves kopijas izveidošana</w:t>
            </w:r>
          </w:p>
          <w:p w14:paraId="19435D51"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SmartSens termināla funkcionalitātes pārbaude</w:t>
            </w:r>
          </w:p>
          <w:p w14:paraId="485F9915"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Iekšējo mikrosvaru kalibrēšana ar sertificētiem atsvariem un LARS datorprogrammatūru</w:t>
            </w:r>
          </w:p>
          <w:p w14:paraId="16809E5C"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Krāsns un sensora vizuāla inspekcija</w:t>
            </w:r>
          </w:p>
          <w:p w14:paraId="5F480031"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Krāsns izdedzināšana</w:t>
            </w:r>
          </w:p>
          <w:p w14:paraId="683C50A8"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Temperatūras un siltumplūsmas kalibrēšana izmantojot sertificētas indija, cinka un alumīnija kalibrēšanas vielas</w:t>
            </w:r>
          </w:p>
          <w:p w14:paraId="6CEF3CB5" w14:textId="77777777" w:rsidR="00B234B0" w:rsidRPr="00BB30F3" w:rsidRDefault="00B234B0" w:rsidP="007068C1">
            <w:pPr>
              <w:numPr>
                <w:ilvl w:val="0"/>
                <w:numId w:val="16"/>
              </w:numPr>
              <w:ind w:left="285"/>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Kustīgo detaļu eļļošana</w:t>
            </w:r>
          </w:p>
        </w:tc>
        <w:tc>
          <w:tcPr>
            <w:tcW w:w="1701" w:type="dxa"/>
            <w:vAlign w:val="center"/>
          </w:tcPr>
          <w:p w14:paraId="30F8D960" w14:textId="77777777" w:rsidR="00B234B0" w:rsidRPr="0024274D" w:rsidRDefault="00B234B0" w:rsidP="007068C1">
            <w:pPr>
              <w:jc w:val="center"/>
              <w:rPr>
                <w:rFonts w:eastAsia="Times New Roman" w:cs="Times New Roman"/>
                <w:kern w:val="0"/>
                <w:lang w:eastAsia="lv-LV"/>
              </w:rPr>
            </w:pPr>
          </w:p>
        </w:tc>
      </w:tr>
      <w:tr w:rsidR="00B234B0" w:rsidRPr="0024274D" w14:paraId="1B7D42F4" w14:textId="77777777" w:rsidTr="007068C1">
        <w:tc>
          <w:tcPr>
            <w:tcW w:w="648" w:type="dxa"/>
            <w:vAlign w:val="center"/>
          </w:tcPr>
          <w:p w14:paraId="1010FC3A"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5.</w:t>
            </w:r>
          </w:p>
        </w:tc>
        <w:tc>
          <w:tcPr>
            <w:tcW w:w="2182" w:type="dxa"/>
            <w:vAlign w:val="center"/>
          </w:tcPr>
          <w:p w14:paraId="76A8F6FD" w14:textId="77777777" w:rsidR="00B234B0" w:rsidRPr="00BB30F3" w:rsidRDefault="00B234B0" w:rsidP="007068C1">
            <w:pPr>
              <w:autoSpaceDE w:val="0"/>
              <w:autoSpaceDN w:val="0"/>
              <w:adjustRightInd w:val="0"/>
              <w:rPr>
                <w:rFonts w:eastAsia="Times New Roman" w:cs="Times New Roman"/>
                <w:color w:val="000000" w:themeColor="text1"/>
                <w:kern w:val="0"/>
                <w:lang w:eastAsia="lv-LV"/>
              </w:rPr>
            </w:pPr>
            <w:r w:rsidRPr="00BB30F3">
              <w:rPr>
                <w:rFonts w:eastAsia="Times New Roman" w:cs="Times New Roman"/>
                <w:color w:val="000000" w:themeColor="text1"/>
                <w:kern w:val="0"/>
                <w:lang w:eastAsia="lv-LV"/>
              </w:rPr>
              <w:t>Termomehāniskās analīzes iekārta Mettler/Toledo TMA/SDTA 841</w:t>
            </w:r>
          </w:p>
        </w:tc>
        <w:tc>
          <w:tcPr>
            <w:tcW w:w="4962" w:type="dxa"/>
          </w:tcPr>
          <w:p w14:paraId="4B183169"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 Vispārējā sistēmas diagnostika savienojumu un pievadu pārbaude</w:t>
            </w:r>
          </w:p>
          <w:p w14:paraId="7A2C5964"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2) Ventilatoru pārbaude un tīrīšana</w:t>
            </w:r>
          </w:p>
          <w:p w14:paraId="126E3FC7"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3) Huber dzesētāja diagnostika</w:t>
            </w:r>
          </w:p>
          <w:p w14:paraId="2A915EE1"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4) Esošās datubāzes rezerves kopijas izveidošana</w:t>
            </w:r>
          </w:p>
          <w:p w14:paraId="25F1B050"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5) Šķidrā slāpekļa djuāra pārspiediena pārbaudes</w:t>
            </w:r>
          </w:p>
          <w:p w14:paraId="4405A6FB"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6) Kustīgo detaļu eļļošana</w:t>
            </w:r>
          </w:p>
          <w:p w14:paraId="27E3D4AF"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7) Pārvietojuma kalibrēšana izmantojot references biezuma 1 mm, 1.7 mm un 2 mm standartus</w:t>
            </w:r>
          </w:p>
          <w:p w14:paraId="6A630DD2"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8) Spēka sensora kalibrēšana izmantojot references atsperi</w:t>
            </w:r>
          </w:p>
          <w:p w14:paraId="75161FBB"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 xml:space="preserve">9) Krāsns, parauga un TauLag temperatūras kalibrēšana izmantojot sertificētas indija, cinka un alumīnija kalibrēšanas vielas </w:t>
            </w:r>
          </w:p>
          <w:p w14:paraId="6CCC3F18"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10) Vizuāla kvalitātes pārbaude kvarca stikla paraugu turētājiem un zondēm</w:t>
            </w:r>
          </w:p>
        </w:tc>
        <w:tc>
          <w:tcPr>
            <w:tcW w:w="1701" w:type="dxa"/>
            <w:vAlign w:val="center"/>
          </w:tcPr>
          <w:p w14:paraId="729D66CA" w14:textId="77777777" w:rsidR="00B234B0" w:rsidRPr="0024274D" w:rsidRDefault="00B234B0" w:rsidP="007068C1">
            <w:pPr>
              <w:jc w:val="center"/>
              <w:rPr>
                <w:rFonts w:eastAsia="Times New Roman" w:cs="Times New Roman"/>
                <w:kern w:val="0"/>
                <w:lang w:eastAsia="lv-LV"/>
              </w:rPr>
            </w:pPr>
          </w:p>
        </w:tc>
      </w:tr>
      <w:tr w:rsidR="00B234B0" w:rsidRPr="0024274D" w14:paraId="4F6765B1" w14:textId="77777777" w:rsidTr="007068C1">
        <w:tc>
          <w:tcPr>
            <w:tcW w:w="648" w:type="dxa"/>
            <w:vAlign w:val="center"/>
          </w:tcPr>
          <w:p w14:paraId="2F7E4FF3"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6.</w:t>
            </w:r>
          </w:p>
        </w:tc>
        <w:tc>
          <w:tcPr>
            <w:tcW w:w="2182" w:type="dxa"/>
            <w:vAlign w:val="center"/>
          </w:tcPr>
          <w:p w14:paraId="1BCDF7CB" w14:textId="421E51E9" w:rsidR="00B234B0" w:rsidRPr="00BB30F3" w:rsidRDefault="00B234B0" w:rsidP="007068C1">
            <w:pPr>
              <w:autoSpaceDE w:val="0"/>
              <w:autoSpaceDN w:val="0"/>
              <w:adjustRightInd w:val="0"/>
              <w:rPr>
                <w:rFonts w:eastAsia="Times New Roman" w:cs="Times New Roman"/>
                <w:color w:val="000000" w:themeColor="text1"/>
                <w:kern w:val="0"/>
                <w:lang w:eastAsia="lv-LV"/>
              </w:rPr>
            </w:pPr>
            <w:r w:rsidRPr="00BB30F3">
              <w:rPr>
                <w:rFonts w:eastAsia="Times New Roman" w:cs="Times New Roman"/>
                <w:color w:val="000000" w:themeColor="text1"/>
                <w:kern w:val="0"/>
                <w:lang w:eastAsia="lv-LV"/>
              </w:rPr>
              <w:t xml:space="preserve">Dinamiskās mehāniskās termiskās analīzes iekārta </w:t>
            </w:r>
            <w:r w:rsidR="00CF296C" w:rsidRPr="0035172F">
              <w:rPr>
                <w:rFonts w:eastAsia="Times New Roman" w:cs="Times New Roman"/>
                <w:kern w:val="0"/>
                <w:lang w:eastAsia="lv-LV"/>
              </w:rPr>
              <w:t xml:space="preserve">Mettler/Toledo </w:t>
            </w:r>
            <w:r w:rsidRPr="0035172F">
              <w:rPr>
                <w:rFonts w:eastAsia="Times New Roman" w:cs="Times New Roman"/>
                <w:kern w:val="0"/>
                <w:lang w:eastAsia="lv-LV"/>
              </w:rPr>
              <w:t>DMA/SDTA 861e</w:t>
            </w:r>
          </w:p>
        </w:tc>
        <w:tc>
          <w:tcPr>
            <w:tcW w:w="4962" w:type="dxa"/>
          </w:tcPr>
          <w:p w14:paraId="47A7EA68"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 Vispārējā sistēmas diagnostika savienojumu un pievadu pārbaude</w:t>
            </w:r>
          </w:p>
          <w:p w14:paraId="0FD87273"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2) Ventilatoru pārbaude un tīrīšana</w:t>
            </w:r>
          </w:p>
          <w:p w14:paraId="7DAB5102"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3) Esošās datubāzes rezerves kopijas izveidošana</w:t>
            </w:r>
          </w:p>
          <w:p w14:paraId="304FB283"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4) Kustīgo detaļu eļļošana</w:t>
            </w:r>
          </w:p>
          <w:p w14:paraId="7C801DEF"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5) Krāsns vizuāla inspekcija</w:t>
            </w:r>
          </w:p>
          <w:p w14:paraId="5A094B90"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6) Sensoru vizuāla inspekcija</w:t>
            </w:r>
          </w:p>
          <w:p w14:paraId="31A4C953"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7) Spaiļu un turētāju vizuāla inspekcija</w:t>
            </w:r>
          </w:p>
          <w:p w14:paraId="19CC5237"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lastRenderedPageBreak/>
              <w:t>8) Mehāniskā (rupjā un smalkā četru asu) lielo un mazo spaiļu regulēšana</w:t>
            </w:r>
          </w:p>
          <w:p w14:paraId="4E7AD262"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9) Spēka sensora kalibrēšana izmantojot references atsperi</w:t>
            </w:r>
          </w:p>
          <w:p w14:paraId="58E5E19A"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10) Gājiena kalibrēšana izmantojot 1 mm, 1.7 mm un 2 mm standartus</w:t>
            </w:r>
          </w:p>
          <w:p w14:paraId="060CAF49"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11) Parauga temperatūras kalibrēšana izmantojot sertificētas ūdens un Indija kalibrēšanas vielas bīdes un trīs punktu lieces režīmos</w:t>
            </w:r>
          </w:p>
          <w:p w14:paraId="2FAD2AEF" w14:textId="77777777" w:rsidR="00B234B0" w:rsidRPr="00BB30F3" w:rsidRDefault="00B234B0" w:rsidP="007068C1">
            <w:pPr>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 xml:space="preserve">12) Elastības moduļa noteikšanas precizitātes verificēšana izmantojot </w:t>
            </w:r>
            <w:r w:rsidRPr="0019151C">
              <w:rPr>
                <w:rFonts w:eastAsia="Times New Roman" w:cs="Times New Roman"/>
                <w:i/>
                <w:color w:val="000000" w:themeColor="text1"/>
                <w:kern w:val="0"/>
                <w:lang w:eastAsia="lv-LV"/>
              </w:rPr>
              <w:t>sertificētu Silicija paraugu trīs punktu lieces režīmā</w:t>
            </w:r>
          </w:p>
        </w:tc>
        <w:tc>
          <w:tcPr>
            <w:tcW w:w="1701" w:type="dxa"/>
            <w:vAlign w:val="center"/>
          </w:tcPr>
          <w:p w14:paraId="2154DB22" w14:textId="77777777" w:rsidR="00B234B0" w:rsidRPr="0024274D" w:rsidRDefault="00B234B0" w:rsidP="007068C1">
            <w:pPr>
              <w:jc w:val="center"/>
              <w:rPr>
                <w:rFonts w:eastAsia="Times New Roman" w:cs="Times New Roman"/>
                <w:kern w:val="0"/>
                <w:lang w:eastAsia="lv-LV"/>
              </w:rPr>
            </w:pPr>
          </w:p>
        </w:tc>
      </w:tr>
      <w:tr w:rsidR="00B234B0" w:rsidRPr="0024274D" w14:paraId="4D1D0F24" w14:textId="77777777" w:rsidTr="007068C1">
        <w:tc>
          <w:tcPr>
            <w:tcW w:w="7792" w:type="dxa"/>
            <w:gridSpan w:val="3"/>
            <w:vAlign w:val="center"/>
          </w:tcPr>
          <w:p w14:paraId="4CB515EF"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Kopā EUR bez PVN:</w:t>
            </w:r>
          </w:p>
        </w:tc>
        <w:tc>
          <w:tcPr>
            <w:tcW w:w="1701" w:type="dxa"/>
          </w:tcPr>
          <w:p w14:paraId="5A175B79"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r w:rsidR="00B234B0" w:rsidRPr="0024274D" w14:paraId="3D9BFD6C" w14:textId="77777777" w:rsidTr="007068C1">
        <w:tc>
          <w:tcPr>
            <w:tcW w:w="7792" w:type="dxa"/>
            <w:gridSpan w:val="3"/>
            <w:vAlign w:val="center"/>
          </w:tcPr>
          <w:p w14:paraId="6EDABE47"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PVN 21%:</w:t>
            </w:r>
          </w:p>
        </w:tc>
        <w:tc>
          <w:tcPr>
            <w:tcW w:w="1701" w:type="dxa"/>
          </w:tcPr>
          <w:p w14:paraId="58C2A0B4"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r w:rsidR="00B234B0" w:rsidRPr="0024274D" w14:paraId="5E6AAF54" w14:textId="77777777" w:rsidTr="007068C1">
        <w:tc>
          <w:tcPr>
            <w:tcW w:w="7792" w:type="dxa"/>
            <w:gridSpan w:val="3"/>
            <w:vAlign w:val="center"/>
          </w:tcPr>
          <w:p w14:paraId="2455DE85" w14:textId="77777777" w:rsidR="00B234B0" w:rsidRPr="0024274D" w:rsidRDefault="00B234B0" w:rsidP="007068C1">
            <w:pPr>
              <w:jc w:val="right"/>
              <w:rPr>
                <w:rFonts w:eastAsia="Times New Roman" w:cs="Times New Roman"/>
                <w:kern w:val="0"/>
                <w:lang w:eastAsia="lv-LV"/>
              </w:rPr>
            </w:pPr>
            <w:r w:rsidRPr="0024274D">
              <w:rPr>
                <w:rFonts w:eastAsia="Times New Roman" w:cs="Times New Roman"/>
                <w:b/>
                <w:bCs/>
                <w:kern w:val="0"/>
                <w:lang w:eastAsia="zh-CN"/>
              </w:rPr>
              <w:t>Kopā EUR ar PVN 21%:</w:t>
            </w:r>
          </w:p>
        </w:tc>
        <w:tc>
          <w:tcPr>
            <w:tcW w:w="1701" w:type="dxa"/>
          </w:tcPr>
          <w:p w14:paraId="0D465655" w14:textId="77777777" w:rsidR="00B234B0" w:rsidRPr="0024274D" w:rsidRDefault="00B234B0" w:rsidP="007068C1">
            <w:pPr>
              <w:jc w:val="center"/>
              <w:rPr>
                <w:rFonts w:eastAsia="Times New Roman" w:cs="Times New Roman"/>
                <w:kern w:val="0"/>
                <w:lang w:eastAsia="lv-LV"/>
              </w:rPr>
            </w:pPr>
            <w:r w:rsidRPr="0024274D">
              <w:rPr>
                <w:rFonts w:eastAsia="Times New Roman" w:cs="Times New Roman"/>
                <w:kern w:val="0"/>
                <w:lang w:eastAsia="lv-LV"/>
              </w:rPr>
              <w:t>&lt;   &gt;</w:t>
            </w:r>
          </w:p>
        </w:tc>
      </w:tr>
    </w:tbl>
    <w:p w14:paraId="3DD5090D" w14:textId="77777777" w:rsidR="00B234B0" w:rsidRPr="0024274D"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Līguma izpildes (apkopes veikšanas) termiņš: 1 mēneša laikā no Līguma spēkā stāšanās dienas.</w:t>
      </w:r>
    </w:p>
    <w:p w14:paraId="30C901E7" w14:textId="77777777" w:rsidR="00B234B0" w:rsidRPr="0024274D"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Pakalpojuma sniegšana jānodrošina Pasūtītāja telpās, Paula Valdena ielā 3, Rīgā.</w:t>
      </w:r>
      <w:r w:rsidRPr="0024274D">
        <w:rPr>
          <w:rFonts w:eastAsia="Calibri" w:cs="Times New Roman"/>
          <w:i/>
          <w:kern w:val="0"/>
          <w:lang w:eastAsia="lv-LV"/>
        </w:rPr>
        <w:tab/>
      </w:r>
      <w:r w:rsidRPr="0024274D">
        <w:rPr>
          <w:rFonts w:eastAsia="Calibri" w:cs="Times New Roman"/>
          <w:i/>
          <w:kern w:val="0"/>
          <w:lang w:eastAsia="lv-LV"/>
        </w:rPr>
        <w:tab/>
      </w:r>
    </w:p>
    <w:p w14:paraId="2A5ACE04" w14:textId="77777777" w:rsidR="00B234B0" w:rsidRDefault="00B234B0" w:rsidP="00B234B0">
      <w:pPr>
        <w:keepLines/>
        <w:widowControl w:val="0"/>
        <w:ind w:right="-1050"/>
        <w:jc w:val="both"/>
        <w:rPr>
          <w:rFonts w:eastAsia="Calibri" w:cs="Times New Roman"/>
          <w:i/>
          <w:kern w:val="0"/>
          <w:lang w:eastAsia="lv-LV"/>
        </w:rPr>
      </w:pPr>
      <w:r w:rsidRPr="0024274D">
        <w:rPr>
          <w:rFonts w:eastAsia="Calibri" w:cs="Times New Roman"/>
          <w:i/>
          <w:kern w:val="0"/>
          <w:lang w:eastAsia="lv-LV"/>
        </w:rPr>
        <w:t>Pretendentam katras iekārtas remonts Līguma darbības laikā būs jānodrošina vienu reizi.</w:t>
      </w:r>
    </w:p>
    <w:p w14:paraId="789E33C9" w14:textId="77777777" w:rsidR="00B234B0" w:rsidRDefault="00B234B0" w:rsidP="00B234B0">
      <w:pPr>
        <w:keepLines/>
        <w:widowControl w:val="0"/>
        <w:ind w:right="-1050"/>
        <w:jc w:val="both"/>
        <w:rPr>
          <w:rFonts w:eastAsia="Calibri" w:cs="Times New Roman"/>
          <w:i/>
          <w:kern w:val="0"/>
          <w:lang w:eastAsia="lv-LV"/>
        </w:rPr>
      </w:pPr>
      <w:r w:rsidRPr="00A95253">
        <w:rPr>
          <w:rFonts w:eastAsia="Calibri" w:cs="Times New Roman"/>
          <w:i/>
          <w:kern w:val="0"/>
          <w:lang w:eastAsia="lv-LV"/>
        </w:rPr>
        <w:t>Pretendentam ir jānodrošina</w:t>
      </w:r>
      <w:r>
        <w:rPr>
          <w:rFonts w:eastAsia="Calibri" w:cs="Times New Roman"/>
          <w:i/>
          <w:kern w:val="0"/>
          <w:lang w:eastAsia="lv-LV"/>
        </w:rPr>
        <w:t xml:space="preserve"> un jāiekļauj pakalpojuma cenā</w:t>
      </w:r>
      <w:r w:rsidRPr="00A95253">
        <w:rPr>
          <w:rFonts w:eastAsia="Calibri" w:cs="Times New Roman"/>
          <w:i/>
          <w:kern w:val="0"/>
          <w:lang w:eastAsia="lv-LV"/>
        </w:rPr>
        <w:t xml:space="preserve"> prasītās kalibrēšanas vielas/paraugi, kalibrēšanas atsvari, mērinstrumenti un tehniskais aprīkojums (radiometrs, pozicionēšanas aprīkojums, references atspere, biezuma mēri, datorprogrammatū</w:t>
      </w:r>
      <w:r>
        <w:rPr>
          <w:rFonts w:eastAsia="Calibri" w:cs="Times New Roman"/>
          <w:i/>
          <w:kern w:val="0"/>
          <w:lang w:eastAsia="lv-LV"/>
        </w:rPr>
        <w:t>ra, ūdens un gaisa filtri</w:t>
      </w:r>
      <w:r w:rsidRPr="00A95253">
        <w:rPr>
          <w:rFonts w:eastAsia="Calibri" w:cs="Times New Roman"/>
          <w:i/>
          <w:kern w:val="0"/>
          <w:lang w:eastAsia="lv-LV"/>
        </w:rPr>
        <w:t>).</w:t>
      </w:r>
    </w:p>
    <w:p w14:paraId="68359908" w14:textId="77777777" w:rsidR="00B234B0" w:rsidRPr="00BB30F3" w:rsidRDefault="00B234B0" w:rsidP="00B234B0">
      <w:pPr>
        <w:ind w:right="-1044"/>
        <w:jc w:val="both"/>
        <w:rPr>
          <w:rFonts w:eastAsia="Times New Roman" w:cs="Times New Roman"/>
          <w:i/>
          <w:color w:val="000000" w:themeColor="text1"/>
          <w:kern w:val="0"/>
          <w:lang w:eastAsia="lv-LV"/>
        </w:rPr>
      </w:pPr>
      <w:r w:rsidRPr="00BB30F3">
        <w:rPr>
          <w:rFonts w:eastAsia="Times New Roman" w:cs="Times New Roman"/>
          <w:i/>
          <w:color w:val="000000" w:themeColor="text1"/>
          <w:kern w:val="0"/>
          <w:lang w:eastAsia="lv-LV"/>
        </w:rPr>
        <w:t>Pasūtītājs no savas puses nodrošina gaisa, šķidrā slāpekļa un tehniskā slāpekļa piegādi.</w:t>
      </w:r>
    </w:p>
    <w:p w14:paraId="6B3CC136" w14:textId="77777777" w:rsidR="00B234B0" w:rsidRPr="0024274D" w:rsidRDefault="00B234B0" w:rsidP="00B234B0">
      <w:pPr>
        <w:spacing w:after="120" w:line="259" w:lineRule="auto"/>
        <w:ind w:right="-1044"/>
        <w:jc w:val="both"/>
        <w:rPr>
          <w:rFonts w:ascii="Calibri" w:eastAsia="Calibri" w:hAnsi="Calibri" w:cs="Times New Roman"/>
          <w:i/>
          <w:kern w:val="0"/>
        </w:rPr>
      </w:pPr>
      <w:r w:rsidRPr="0024274D">
        <w:rPr>
          <w:rFonts w:eastAsia="Times New Roman" w:cs="Times New Roman"/>
          <w:i/>
          <w:kern w:val="0"/>
          <w:lang w:eastAsia="lv-LV"/>
        </w:rPr>
        <w:t xml:space="preserve">Pretendents dod </w:t>
      </w:r>
      <w:r>
        <w:rPr>
          <w:rFonts w:eastAsia="Times New Roman" w:cs="Times New Roman"/>
          <w:i/>
          <w:kern w:val="0"/>
          <w:lang w:eastAsia="lv-LV"/>
        </w:rPr>
        <w:t xml:space="preserve">vismaz </w:t>
      </w:r>
      <w:r w:rsidRPr="0024274D">
        <w:rPr>
          <w:rFonts w:eastAsia="Times New Roman" w:cs="Times New Roman"/>
          <w:i/>
          <w:kern w:val="0"/>
          <w:lang w:eastAsia="lv-LV"/>
        </w:rPr>
        <w:t>6 (sešu) mēnešu garantiju veiktajiem darbiem sākot no nodošanas - pieņemšanas akta parakstīšanas brīža.</w:t>
      </w:r>
    </w:p>
    <w:p w14:paraId="14CD37BF" w14:textId="77777777" w:rsidR="00B234B0" w:rsidRPr="0024274D" w:rsidRDefault="00B234B0" w:rsidP="00B234B0">
      <w:pPr>
        <w:widowControl w:val="0"/>
        <w:autoSpaceDE w:val="0"/>
        <w:autoSpaceDN w:val="0"/>
        <w:adjustRightInd w:val="0"/>
        <w:spacing w:after="120"/>
        <w:rPr>
          <w:rFonts w:eastAsia="Calibri" w:cs="Times New Roman"/>
          <w:kern w:val="0"/>
        </w:rPr>
      </w:pPr>
      <w:r w:rsidRPr="0024274D">
        <w:rPr>
          <w:rFonts w:eastAsia="Calibri" w:cs="Times New Roman"/>
          <w:kern w:val="0"/>
        </w:rPr>
        <w:t>Ar šo apstiprinām un garantējam:</w:t>
      </w:r>
    </w:p>
    <w:p w14:paraId="1FE04912" w14:textId="77777777" w:rsidR="00B234B0" w:rsidRPr="0024274D" w:rsidRDefault="00B234B0" w:rsidP="00B234B0">
      <w:pPr>
        <w:widowControl w:val="0"/>
        <w:numPr>
          <w:ilvl w:val="0"/>
          <w:numId w:val="12"/>
        </w:numPr>
        <w:autoSpaceDE w:val="0"/>
        <w:autoSpaceDN w:val="0"/>
        <w:adjustRightInd w:val="0"/>
        <w:spacing w:after="120" w:line="259" w:lineRule="auto"/>
        <w:ind w:left="714" w:hanging="357"/>
        <w:rPr>
          <w:rFonts w:eastAsia="Calibri" w:cs="Times New Roman"/>
          <w:kern w:val="0"/>
        </w:rPr>
      </w:pPr>
      <w:r w:rsidRPr="0024274D">
        <w:rPr>
          <w:rFonts w:eastAsia="Calibri" w:cs="Times New Roman"/>
          <w:kern w:val="0"/>
        </w:rPr>
        <w:t>sniegto ziņu patiesumu un precizitāti;</w:t>
      </w:r>
    </w:p>
    <w:p w14:paraId="7A5FF13B" w14:textId="77777777" w:rsidR="00B234B0" w:rsidRPr="0024274D" w:rsidRDefault="00B234B0" w:rsidP="00B234B0">
      <w:pPr>
        <w:widowControl w:val="0"/>
        <w:numPr>
          <w:ilvl w:val="0"/>
          <w:numId w:val="12"/>
        </w:numPr>
        <w:autoSpaceDE w:val="0"/>
        <w:autoSpaceDN w:val="0"/>
        <w:adjustRightInd w:val="0"/>
        <w:spacing w:after="120" w:line="259" w:lineRule="auto"/>
        <w:ind w:left="714" w:hanging="357"/>
        <w:rPr>
          <w:rFonts w:eastAsia="Calibri" w:cs="Times New Roman"/>
          <w:kern w:val="0"/>
        </w:rPr>
      </w:pPr>
      <w:r w:rsidRPr="0024274D">
        <w:rPr>
          <w:rFonts w:eastAsia="Calibri" w:cs="Times New Roman"/>
          <w:kern w:val="0"/>
        </w:rPr>
        <w:t>nodrošināt pakalpojuma sniegšanu atbilstoši tehniskajai specifikācijai un iepirkuma Līguma noteikumiem, ievērojot normatīvo aktu prasības.</w:t>
      </w:r>
    </w:p>
    <w:p w14:paraId="4DB65F64" w14:textId="77777777" w:rsidR="00B234B0" w:rsidRPr="0024274D" w:rsidRDefault="00B234B0" w:rsidP="00B234B0">
      <w:pPr>
        <w:widowControl w:val="0"/>
        <w:autoSpaceDE w:val="0"/>
        <w:autoSpaceDN w:val="0"/>
        <w:adjustRightInd w:val="0"/>
        <w:spacing w:after="240"/>
        <w:rPr>
          <w:rFonts w:eastAsia="Calibri" w:cs="Times New Roman"/>
          <w:kern w:val="0"/>
        </w:rPr>
      </w:pPr>
      <w:r w:rsidRPr="0024274D">
        <w:rPr>
          <w:rFonts w:eastAsia="Calibri" w:cs="Times New Roman"/>
          <w:kern w:val="0"/>
        </w:rPr>
        <w:t>Vadošais Pretendenta darbinieks, kurš koordinēs iepirkuma Līguma nodrošināšanu Līguma noslēgšanas gadījumā: ____________________ (vārds, uzvārds), tālrunis __________, e-pasta adrese:_________________</w:t>
      </w:r>
    </w:p>
    <w:p w14:paraId="68765C03" w14:textId="77777777" w:rsidR="00B234B0" w:rsidRPr="0024274D" w:rsidRDefault="00B234B0" w:rsidP="00B234B0">
      <w:pPr>
        <w:widowControl w:val="0"/>
        <w:autoSpaceDE w:val="0"/>
        <w:autoSpaceDN w:val="0"/>
        <w:adjustRightInd w:val="0"/>
        <w:spacing w:after="240"/>
        <w:rPr>
          <w:rFonts w:eastAsia="Calibri" w:cs="Times New Roman"/>
          <w:kern w:val="0"/>
        </w:rPr>
      </w:pPr>
      <w:r w:rsidRPr="0024274D">
        <w:rPr>
          <w:rFonts w:eastAsia="Calibri" w:cs="Times New Roman"/>
          <w:kern w:val="0"/>
        </w:rPr>
        <w:t>Tālrunis _________ un e-pasts ________- Defektu pieteikšanai Līguma izpildes laikā.</w:t>
      </w:r>
    </w:p>
    <w:p w14:paraId="1FB4D361" w14:textId="77777777" w:rsidR="00B234B0" w:rsidRPr="0024274D" w:rsidRDefault="00B234B0" w:rsidP="00B234B0">
      <w:pPr>
        <w:widowControl w:val="0"/>
        <w:autoSpaceDE w:val="0"/>
        <w:autoSpaceDN w:val="0"/>
        <w:adjustRightInd w:val="0"/>
        <w:spacing w:after="240"/>
        <w:rPr>
          <w:rFonts w:eastAsia="Calibri" w:cs="Times New Roman"/>
          <w:kern w:val="0"/>
        </w:rPr>
      </w:pPr>
    </w:p>
    <w:tbl>
      <w:tblPr>
        <w:tblW w:w="9118" w:type="dxa"/>
        <w:tblInd w:w="78" w:type="dxa"/>
        <w:tblLayout w:type="fixed"/>
        <w:tblLook w:val="0000" w:firstRow="0" w:lastRow="0" w:firstColumn="0" w:lastColumn="0" w:noHBand="0" w:noVBand="0"/>
      </w:tblPr>
      <w:tblGrid>
        <w:gridCol w:w="2378"/>
        <w:gridCol w:w="2871"/>
        <w:gridCol w:w="3869"/>
      </w:tblGrid>
      <w:tr w:rsidR="00B234B0" w:rsidRPr="0024274D" w14:paraId="55EB7925" w14:textId="77777777" w:rsidTr="007068C1">
        <w:trPr>
          <w:trHeight w:val="197"/>
        </w:trPr>
        <w:tc>
          <w:tcPr>
            <w:tcW w:w="9118" w:type="dxa"/>
            <w:gridSpan w:val="3"/>
            <w:tcBorders>
              <w:top w:val="nil"/>
              <w:left w:val="nil"/>
              <w:bottom w:val="nil"/>
              <w:right w:val="nil"/>
            </w:tcBorders>
          </w:tcPr>
          <w:p w14:paraId="771E067A"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Paraksttiesīgās personas paraksts</w:t>
            </w:r>
          </w:p>
        </w:tc>
      </w:tr>
      <w:tr w:rsidR="00B234B0" w:rsidRPr="0024274D" w14:paraId="14960E6B" w14:textId="77777777" w:rsidTr="007068C1">
        <w:trPr>
          <w:trHeight w:val="197"/>
        </w:trPr>
        <w:tc>
          <w:tcPr>
            <w:tcW w:w="2378" w:type="dxa"/>
            <w:tcBorders>
              <w:top w:val="nil"/>
              <w:left w:val="nil"/>
              <w:bottom w:val="nil"/>
              <w:right w:val="nil"/>
            </w:tcBorders>
          </w:tcPr>
          <w:p w14:paraId="45935FFA"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p>
        </w:tc>
        <w:tc>
          <w:tcPr>
            <w:tcW w:w="2871" w:type="dxa"/>
            <w:tcBorders>
              <w:top w:val="nil"/>
              <w:left w:val="nil"/>
              <w:bottom w:val="nil"/>
              <w:right w:val="nil"/>
            </w:tcBorders>
          </w:tcPr>
          <w:p w14:paraId="41D5C400"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p>
        </w:tc>
        <w:tc>
          <w:tcPr>
            <w:tcW w:w="3869" w:type="dxa"/>
            <w:tcBorders>
              <w:top w:val="nil"/>
              <w:left w:val="nil"/>
              <w:bottom w:val="nil"/>
              <w:right w:val="nil"/>
            </w:tcBorders>
          </w:tcPr>
          <w:p w14:paraId="40CD0719"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p>
        </w:tc>
      </w:tr>
      <w:tr w:rsidR="00B234B0" w:rsidRPr="0024274D" w14:paraId="5A7F8457" w14:textId="77777777" w:rsidTr="007068C1">
        <w:trPr>
          <w:trHeight w:val="197"/>
        </w:trPr>
        <w:tc>
          <w:tcPr>
            <w:tcW w:w="5249" w:type="dxa"/>
            <w:gridSpan w:val="2"/>
            <w:tcBorders>
              <w:top w:val="nil"/>
              <w:left w:val="nil"/>
              <w:bottom w:val="nil"/>
              <w:right w:val="nil"/>
            </w:tcBorders>
          </w:tcPr>
          <w:p w14:paraId="5BB3EB85"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Parakstītāja vārds, uzvārds un amats:</w:t>
            </w:r>
          </w:p>
          <w:p w14:paraId="205F468D"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_________________ ____________</w:t>
            </w:r>
          </w:p>
          <w:p w14:paraId="02226505"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Datums:____________</w:t>
            </w:r>
          </w:p>
        </w:tc>
        <w:tc>
          <w:tcPr>
            <w:tcW w:w="3869" w:type="dxa"/>
            <w:tcBorders>
              <w:top w:val="nil"/>
              <w:left w:val="nil"/>
              <w:bottom w:val="nil"/>
              <w:right w:val="nil"/>
            </w:tcBorders>
          </w:tcPr>
          <w:p w14:paraId="7C8A2377" w14:textId="77777777" w:rsidR="00B234B0" w:rsidRPr="0024274D" w:rsidRDefault="00B234B0" w:rsidP="007068C1">
            <w:pPr>
              <w:autoSpaceDE w:val="0"/>
              <w:autoSpaceDN w:val="0"/>
              <w:adjustRightInd w:val="0"/>
              <w:spacing w:after="240"/>
              <w:rPr>
                <w:rFonts w:eastAsia="Calibri" w:cs="Times New Roman"/>
                <w:color w:val="000000"/>
                <w:kern w:val="0"/>
                <w:lang w:eastAsia="lv-LV"/>
              </w:rPr>
            </w:pPr>
          </w:p>
        </w:tc>
      </w:tr>
    </w:tbl>
    <w:p w14:paraId="3473D6CB" w14:textId="77777777" w:rsidR="00C10767" w:rsidRDefault="00C10767">
      <w:pPr>
        <w:spacing w:after="160" w:line="259" w:lineRule="auto"/>
        <w:rPr>
          <w:rFonts w:cs="Times New Roman"/>
        </w:rPr>
      </w:pPr>
      <w:r>
        <w:rPr>
          <w:rFonts w:cs="Times New Roman"/>
        </w:rPr>
        <w:br w:type="page"/>
      </w:r>
    </w:p>
    <w:p w14:paraId="2646FA90" w14:textId="24F05EDC" w:rsidR="006D5538" w:rsidRDefault="006D5538" w:rsidP="006D5538">
      <w:pPr>
        <w:ind w:left="4500" w:right="142" w:hanging="4500"/>
        <w:jc w:val="right"/>
        <w:rPr>
          <w:rFonts w:cs="Times New Roman"/>
        </w:rPr>
      </w:pPr>
      <w:r>
        <w:rPr>
          <w:rFonts w:cs="Times New Roman"/>
        </w:rPr>
        <w:lastRenderedPageBreak/>
        <w:t>Iepirkuma</w:t>
      </w:r>
    </w:p>
    <w:p w14:paraId="0C073BBC" w14:textId="7AC3A535" w:rsidR="006D5538" w:rsidRPr="003C4158" w:rsidRDefault="006D5538" w:rsidP="006D5538">
      <w:pPr>
        <w:ind w:left="4500" w:right="142" w:hanging="4500"/>
        <w:jc w:val="right"/>
        <w:rPr>
          <w:rFonts w:cs="Times New Roman"/>
        </w:rPr>
      </w:pPr>
      <w:r w:rsidRPr="003C4158">
        <w:rPr>
          <w:rFonts w:cs="Times New Roman"/>
        </w:rPr>
        <w:t>ID Nr.: RTU-</w:t>
      </w:r>
      <w:r w:rsidR="00627C07">
        <w:rPr>
          <w:rFonts w:cs="Times New Roman"/>
        </w:rPr>
        <w:t>201</w:t>
      </w:r>
      <w:r w:rsidR="00B15A1C">
        <w:rPr>
          <w:rFonts w:cs="Times New Roman"/>
        </w:rPr>
        <w:t>6</w:t>
      </w:r>
      <w:r w:rsidR="00B234B0">
        <w:rPr>
          <w:rFonts w:cs="Times New Roman"/>
        </w:rPr>
        <w:t>/86</w:t>
      </w:r>
    </w:p>
    <w:p w14:paraId="0C8B5179" w14:textId="3F80CF58" w:rsidR="006D5538" w:rsidRDefault="006D5538" w:rsidP="006D5538">
      <w:pPr>
        <w:ind w:right="142"/>
        <w:jc w:val="right"/>
        <w:rPr>
          <w:rFonts w:cs="Times New Roman"/>
        </w:rPr>
      </w:pPr>
      <w:r>
        <w:rPr>
          <w:rFonts w:cs="Times New Roman"/>
        </w:rPr>
        <w:t xml:space="preserve">Nolikuma </w:t>
      </w:r>
      <w:r w:rsidR="006038D6">
        <w:rPr>
          <w:rFonts w:cs="Times New Roman"/>
        </w:rPr>
        <w:t>3</w:t>
      </w:r>
      <w:r>
        <w:rPr>
          <w:rFonts w:cs="Times New Roman"/>
        </w:rPr>
        <w:t>.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165DBCC5" w14:textId="77777777" w:rsidR="006D5538" w:rsidRDefault="006D5538" w:rsidP="006D5538">
      <w:pPr>
        <w:suppressAutoHyphens/>
        <w:spacing w:after="240"/>
        <w:jc w:val="center"/>
        <w:rPr>
          <w:rFonts w:eastAsia="Times New Roman Bold" w:cs="Times New Roman"/>
          <w:b/>
          <w:bCs/>
          <w:caps/>
          <w:kern w:val="0"/>
          <w:lang w:eastAsia="ar-SA"/>
        </w:rPr>
      </w:pPr>
    </w:p>
    <w:p w14:paraId="251F91A2" w14:textId="3C0ED8B8" w:rsidR="006D5538" w:rsidRPr="00BC7E11" w:rsidRDefault="006D5538" w:rsidP="006D5538">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15A1C">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4722B2F1" w14:textId="44E2DDDB" w:rsidR="006D5538" w:rsidRPr="003C4158" w:rsidRDefault="006D5538" w:rsidP="006D5538">
      <w:pPr>
        <w:suppressAutoHyphens/>
        <w:spacing w:after="240"/>
        <w:jc w:val="both"/>
        <w:rPr>
          <w:rFonts w:eastAsia="Times New Roman" w:cs="Times New Roman"/>
          <w:kern w:val="0"/>
          <w:lang w:eastAsia="ar-SA"/>
        </w:rPr>
      </w:pPr>
      <w:r w:rsidRPr="003C4158">
        <w:rPr>
          <w:rFonts w:eastAsia="Times New Roman" w:cs="Times New Roman"/>
          <w:b/>
          <w:bCs/>
          <w:kern w:val="0"/>
          <w:lang w:eastAsia="ar-SA"/>
        </w:rPr>
        <w:t>Rīgas Tehniskā universitāte</w:t>
      </w:r>
      <w:r w:rsidRPr="003C4158">
        <w:rPr>
          <w:rFonts w:eastAsia="Times New Roman" w:cs="Times New Roman"/>
          <w:kern w:val="0"/>
          <w:lang w:eastAsia="ar-SA"/>
        </w:rPr>
        <w:t xml:space="preserve">, </w:t>
      </w:r>
      <w:r>
        <w:rPr>
          <w:rFonts w:eastAsia="Times New Roman" w:cs="Times New Roman"/>
          <w:kern w:val="0"/>
          <w:lang w:eastAsia="ar-SA"/>
        </w:rPr>
        <w:t xml:space="preserve">izglītības iestādes </w:t>
      </w:r>
      <w:r w:rsidRPr="003C4158">
        <w:rPr>
          <w:rFonts w:eastAsia="Times New Roman" w:cs="Times New Roman"/>
          <w:kern w:val="0"/>
          <w:lang w:eastAsia="ar-SA"/>
        </w:rPr>
        <w:t xml:space="preserve">reģistrācijas Nr. 3341000709, kuras vārdā un interesēs, pamatojoties uz </w:t>
      </w:r>
      <w:r w:rsidRPr="003C4158">
        <w:rPr>
          <w:rFonts w:eastAsia="Times New Roman" w:cs="Times New Roman"/>
          <w:kern w:val="0"/>
          <w:highlight w:val="lightGray"/>
          <w:lang w:eastAsia="ar-SA"/>
        </w:rPr>
        <w:t>_______________</w:t>
      </w:r>
      <w:r>
        <w:rPr>
          <w:rFonts w:eastAsia="Times New Roman" w:cs="Times New Roman"/>
          <w:kern w:val="0"/>
          <w:lang w:eastAsia="ar-SA"/>
        </w:rPr>
        <w:t xml:space="preserve"> rīkojas</w:t>
      </w:r>
      <w:r w:rsidRPr="003C4158">
        <w:rPr>
          <w:rFonts w:eastAsia="Times New Roman" w:cs="Times New Roman"/>
          <w:kern w:val="0"/>
          <w:lang w:eastAsia="ar-SA"/>
        </w:rPr>
        <w:t xml:space="preserve"> </w:t>
      </w:r>
      <w:r w:rsidRPr="003C4158">
        <w:rPr>
          <w:rFonts w:eastAsia="Times New Roman" w:cs="Times New Roman"/>
          <w:kern w:val="0"/>
          <w:highlight w:val="lightGray"/>
          <w:lang w:eastAsia="ar-SA"/>
        </w:rPr>
        <w:t>________________ _____________</w:t>
      </w:r>
      <w:r w:rsidRPr="003C4158">
        <w:rPr>
          <w:rFonts w:eastAsia="Times New Roman" w:cs="Times New Roman"/>
          <w:kern w:val="0"/>
          <w:lang w:eastAsia="ar-SA"/>
        </w:rPr>
        <w:t xml:space="preserve">, </w:t>
      </w:r>
      <w:r w:rsidR="0035172F">
        <w:rPr>
          <w:rFonts w:eastAsia="Times New Roman" w:cs="Times New Roman"/>
          <w:kern w:val="0"/>
          <w:lang w:eastAsia="ar-SA"/>
        </w:rPr>
        <w:t>(</w:t>
      </w:r>
      <w:r w:rsidRPr="003C4158">
        <w:rPr>
          <w:rFonts w:eastAsia="Times New Roman" w:cs="Times New Roman"/>
          <w:kern w:val="0"/>
          <w:lang w:eastAsia="ar-SA"/>
        </w:rPr>
        <w:t xml:space="preserve">turpmāk </w:t>
      </w:r>
      <w:r w:rsidR="0035172F">
        <w:rPr>
          <w:rFonts w:eastAsia="Times New Roman" w:cs="Times New Roman"/>
          <w:kern w:val="0"/>
          <w:lang w:eastAsia="ar-SA"/>
        </w:rPr>
        <w:t xml:space="preserve">– </w:t>
      </w:r>
      <w:r>
        <w:rPr>
          <w:rFonts w:eastAsia="Times New Roman" w:cs="Times New Roman"/>
          <w:kern w:val="0"/>
          <w:lang w:eastAsia="ar-SA"/>
        </w:rPr>
        <w:t>Pasūtītājs</w:t>
      </w:r>
      <w:r w:rsidR="0035172F">
        <w:rPr>
          <w:rFonts w:eastAsia="Times New Roman" w:cs="Times New Roman"/>
          <w:kern w:val="0"/>
          <w:lang w:eastAsia="ar-SA"/>
        </w:rPr>
        <w:t>)</w:t>
      </w:r>
      <w:r>
        <w:rPr>
          <w:rFonts w:eastAsia="Times New Roman" w:cs="Times New Roman"/>
          <w:kern w:val="0"/>
          <w:lang w:eastAsia="ar-SA"/>
        </w:rPr>
        <w:t>, un</w:t>
      </w:r>
    </w:p>
    <w:p w14:paraId="2604AFAC" w14:textId="4503A241" w:rsidR="006D5538" w:rsidRPr="003C4158" w:rsidRDefault="006D5538" w:rsidP="0035172F">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w:t>
      </w:r>
      <w:r w:rsidR="0035172F">
        <w:rPr>
          <w:rFonts w:eastAsia="Times New Roman" w:cs="Times New Roman"/>
          <w:kern w:val="0"/>
          <w:lang w:eastAsia="ar-SA"/>
        </w:rPr>
        <w:t>(</w:t>
      </w:r>
      <w:r>
        <w:rPr>
          <w:rFonts w:eastAsia="Times New Roman" w:cs="Times New Roman"/>
          <w:kern w:val="0"/>
          <w:lang w:eastAsia="ar-SA"/>
        </w:rPr>
        <w:t>turpmāk – Pakalpojuma</w:t>
      </w:r>
      <w:r w:rsidR="0035172F">
        <w:rPr>
          <w:rFonts w:eastAsia="Times New Roman" w:cs="Times New Roman"/>
          <w:kern w:val="0"/>
          <w:lang w:eastAsia="ar-SA"/>
        </w:rPr>
        <w:t>)</w:t>
      </w:r>
      <w:r>
        <w:rPr>
          <w:rFonts w:eastAsia="Times New Roman" w:cs="Times New Roman"/>
          <w:kern w:val="0"/>
          <w:lang w:eastAsia="ar-SA"/>
        </w:rPr>
        <w:t xml:space="preserve"> sniedzējs, </w:t>
      </w: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r>
        <w:rPr>
          <w:rFonts w:eastAsia="Times New Roman" w:cs="Times New Roman"/>
          <w:kern w:val="0"/>
          <w:lang w:eastAsia="ar-SA"/>
        </w:rPr>
        <w:t xml:space="preserve">saskaņā ar iepirkuma </w:t>
      </w:r>
      <w:r w:rsidRPr="00EE1003">
        <w:rPr>
          <w:rFonts w:cs="Times New Roman"/>
        </w:rPr>
        <w:t>“</w:t>
      </w:r>
      <w:r w:rsidR="00C10767" w:rsidRPr="00C10767">
        <w:rPr>
          <w:rFonts w:eastAsiaTheme="minorHAnsi"/>
        </w:rPr>
        <w:t>Laboratorijas iekārtu tehniskā apkope RTU Polimērmateriālu institūta vajadzībām</w:t>
      </w:r>
      <w:r w:rsidR="00A33B63">
        <w:rPr>
          <w:rFonts w:cs="Times New Roman"/>
        </w:rPr>
        <w:t xml:space="preserve">” </w:t>
      </w:r>
      <w:r w:rsidRPr="00EE1003">
        <w:rPr>
          <w:rFonts w:eastAsia="Times New Roman" w:cs="Times New Roman"/>
          <w:kern w:val="0"/>
          <w:lang w:eastAsia="lv-LV"/>
        </w:rPr>
        <w:t xml:space="preserve">, </w:t>
      </w:r>
      <w:r w:rsidRPr="00EE1003">
        <w:rPr>
          <w:rFonts w:eastAsia="Times New Roman" w:cs="Times New Roman"/>
          <w:kern w:val="0"/>
          <w:lang w:eastAsia="ar-SA"/>
        </w:rPr>
        <w:t xml:space="preserve">(iepirkuma identifikācijas Nr. RTU – </w:t>
      </w:r>
      <w:r w:rsidR="00627C07">
        <w:rPr>
          <w:rFonts w:eastAsia="Times New Roman" w:cs="Times New Roman"/>
          <w:kern w:val="0"/>
          <w:lang w:eastAsia="ar-SA"/>
        </w:rPr>
        <w:t>201</w:t>
      </w:r>
      <w:r w:rsidR="00A33B63">
        <w:rPr>
          <w:rFonts w:eastAsia="Times New Roman" w:cs="Times New Roman"/>
          <w:kern w:val="0"/>
          <w:lang w:eastAsia="ar-SA"/>
        </w:rPr>
        <w:t>6</w:t>
      </w:r>
      <w:r w:rsidR="00B234B0">
        <w:rPr>
          <w:rFonts w:eastAsia="Times New Roman" w:cs="Times New Roman"/>
          <w:kern w:val="0"/>
          <w:lang w:eastAsia="ar-SA"/>
        </w:rPr>
        <w:t>/86</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1CD41C79" w14:textId="77777777" w:rsidR="006D5538" w:rsidRPr="003C4158" w:rsidRDefault="006D5538" w:rsidP="00C10767">
      <w:pPr>
        <w:numPr>
          <w:ilvl w:val="0"/>
          <w:numId w:val="7"/>
        </w:numPr>
        <w:ind w:left="284" w:hanging="284"/>
        <w:contextualSpacing/>
        <w:jc w:val="center"/>
        <w:rPr>
          <w:rFonts w:eastAsia="Times New Roman" w:cs="Times New Roman"/>
          <w:b/>
        </w:rPr>
      </w:pPr>
      <w:r w:rsidRPr="003C4158">
        <w:rPr>
          <w:rFonts w:eastAsia="Times New Roman" w:cs="Times New Roman"/>
          <w:b/>
        </w:rPr>
        <w:t>DEFINĪCIJAS</w:t>
      </w:r>
    </w:p>
    <w:p w14:paraId="10551046" w14:textId="77777777" w:rsidR="006D5538" w:rsidRPr="003C4158" w:rsidRDefault="006D5538" w:rsidP="008F532D">
      <w:pPr>
        <w:pStyle w:val="Sarakstarindkopa1"/>
        <w:numPr>
          <w:ilvl w:val="1"/>
          <w:numId w:val="7"/>
        </w:numPr>
        <w:ind w:left="426" w:hanging="426"/>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2A5DF764"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eastAsia="Times New Roman" w:cs="Times New Roman"/>
            <w:bCs/>
          </w:rPr>
          <w:t>aktiem</w:t>
        </w:r>
      </w:smartTag>
      <w:r w:rsidRPr="003C4158">
        <w:rPr>
          <w:rFonts w:eastAsia="Times New Roman" w:cs="Times New Roman"/>
          <w:bCs/>
        </w:rPr>
        <w:t xml:space="preserve">, Tehniskajam piedāvājumam vai </w:t>
      </w:r>
      <w:r>
        <w:rPr>
          <w:rFonts w:eastAsia="Times New Roman" w:cs="Times New Roman"/>
          <w:bCs/>
        </w:rPr>
        <w:t>Līgumam.</w:t>
      </w:r>
    </w:p>
    <w:p w14:paraId="71E88660" w14:textId="7BEB7B7B"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b/>
        </w:rPr>
        <w:t>Iepirkums</w:t>
      </w:r>
      <w:r w:rsidRPr="003C4158">
        <w:rPr>
          <w:rFonts w:eastAsia="Times New Roman" w:cs="Times New Roman"/>
        </w:rPr>
        <w:t xml:space="preserve"> –</w:t>
      </w:r>
      <w:r w:rsidR="00B234B0">
        <w:rPr>
          <w:rFonts w:eastAsia="Times New Roman" w:cs="Times New Roman"/>
        </w:rPr>
        <w:t xml:space="preserve"> </w:t>
      </w:r>
      <w:r>
        <w:rPr>
          <w:rFonts w:eastAsia="Times New Roman" w:cs="Times New Roman"/>
        </w:rPr>
        <w:t>Publisko iepirkumu likuma 8.</w:t>
      </w:r>
      <w:r w:rsidRPr="006D5538">
        <w:rPr>
          <w:rFonts w:eastAsia="Times New Roman" w:cs="Times New Roman"/>
          <w:vertAlign w:val="superscript"/>
        </w:rPr>
        <w:t>2</w:t>
      </w:r>
      <w:r>
        <w:rPr>
          <w:rFonts w:eastAsia="Times New Roman" w:cs="Times New Roman"/>
        </w:rPr>
        <w:t xml:space="preserve"> panta </w:t>
      </w:r>
      <w:r w:rsidR="00A7478E">
        <w:rPr>
          <w:rFonts w:eastAsia="Times New Roman" w:cs="Times New Roman"/>
        </w:rPr>
        <w:t>kārtībā rīkots iepirkums “</w:t>
      </w:r>
      <w:r w:rsidR="00C10767" w:rsidRPr="00C10767">
        <w:rPr>
          <w:rFonts w:eastAsiaTheme="minorHAnsi"/>
        </w:rPr>
        <w:t>Laboratorijas iekārtu tehniskā apkope RTU Polimērmateriālu institūta vajadzībām</w:t>
      </w:r>
      <w:r w:rsidR="003C710F">
        <w:rPr>
          <w:bCs/>
          <w:color w:val="000000"/>
        </w:rPr>
        <w:t>”</w:t>
      </w:r>
      <w:r w:rsidRPr="003C4158">
        <w:rPr>
          <w:rFonts w:eastAsia="Times New Roman" w:cs="Times New Roman"/>
          <w:kern w:val="0"/>
          <w:lang w:eastAsia="ar-SA"/>
        </w:rPr>
        <w:t xml:space="preserve"> iepirkuma identifikācijas Nr. </w:t>
      </w:r>
      <w:r w:rsidRPr="001F3EF5">
        <w:rPr>
          <w:rFonts w:eastAsia="Times New Roman" w:cs="Times New Roman"/>
          <w:kern w:val="0"/>
          <w:lang w:eastAsia="ar-SA"/>
        </w:rPr>
        <w:t xml:space="preserve">RTU – </w:t>
      </w:r>
      <w:r w:rsidR="00627C07">
        <w:rPr>
          <w:rFonts w:eastAsia="Times New Roman" w:cs="Times New Roman"/>
          <w:kern w:val="0"/>
          <w:lang w:eastAsia="ar-SA"/>
        </w:rPr>
        <w:t>201</w:t>
      </w:r>
      <w:r w:rsidR="00A33B63">
        <w:rPr>
          <w:rFonts w:eastAsia="Times New Roman" w:cs="Times New Roman"/>
          <w:kern w:val="0"/>
          <w:lang w:eastAsia="ar-SA"/>
        </w:rPr>
        <w:t>6</w:t>
      </w:r>
      <w:r w:rsidR="00B234B0">
        <w:rPr>
          <w:rFonts w:eastAsia="Times New Roman" w:cs="Times New Roman"/>
          <w:kern w:val="0"/>
          <w:lang w:eastAsia="ar-SA"/>
        </w:rPr>
        <w:t>/86</w:t>
      </w:r>
      <w:r w:rsidRPr="003C4158">
        <w:rPr>
          <w:rFonts w:eastAsia="Times New Roman" w:cs="Times New Roman"/>
        </w:rPr>
        <w:t>.</w:t>
      </w:r>
    </w:p>
    <w:p w14:paraId="007802EC"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1714B688"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10AB4BFD"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sidRPr="003C4158">
        <w:rPr>
          <w:rFonts w:eastAsia="Times New Roman" w:cs="Times New Roman"/>
          <w:b/>
        </w:rPr>
        <w:t>Pavadzīme vai rēķins</w:t>
      </w:r>
      <w:r>
        <w:rPr>
          <w:rFonts w:eastAsia="Times New Roman" w:cs="Times New Roman"/>
          <w:b/>
        </w:rPr>
        <w:t xml:space="preserve"> </w:t>
      </w:r>
      <w:r w:rsidRPr="00C5082F">
        <w:rPr>
          <w:rFonts w:eastAsia="Times New Roman" w:cs="Times New Roman"/>
        </w:rPr>
        <w:t>–</w:t>
      </w:r>
      <w:r>
        <w:rPr>
          <w:rFonts w:eastAsia="Times New Roman" w:cs="Times New Roman"/>
        </w:rPr>
        <w:t xml:space="preserve"> </w:t>
      </w:r>
      <w:r w:rsidRPr="003C4158">
        <w:rPr>
          <w:rFonts w:eastAsia="Times New Roman" w:cs="Times New Roman"/>
        </w:rPr>
        <w:t>normatīvajiem aktiem atbilstoša pavadzīme vai rēķins, k</w:t>
      </w:r>
      <w:r>
        <w:rPr>
          <w:rFonts w:eastAsia="Times New Roman" w:cs="Times New Roman"/>
        </w:rPr>
        <w:t xml:space="preserve">o Pakalpojuma sniedzējs iesniedz Pasūtītājam par Pakalpojuma sniegšanu Līgumā noteiktajā </w:t>
      </w:r>
      <w:r w:rsidRPr="003C4158">
        <w:rPr>
          <w:rFonts w:eastAsia="Times New Roman" w:cs="Times New Roman"/>
        </w:rPr>
        <w:t>kārtībā.</w:t>
      </w:r>
    </w:p>
    <w:p w14:paraId="168ED9F4"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014C27D8" w14:textId="35D27262" w:rsidR="006D5538" w:rsidRPr="006E730F" w:rsidRDefault="006D5538" w:rsidP="008F532D">
      <w:pPr>
        <w:numPr>
          <w:ilvl w:val="1"/>
          <w:numId w:val="7"/>
        </w:numPr>
        <w:spacing w:after="240"/>
        <w:ind w:left="426" w:hanging="426"/>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akalpojums – </w:t>
      </w:r>
      <w:r w:rsidR="00C10767">
        <w:rPr>
          <w:rFonts w:eastAsia="Times New Roman" w:cs="Times New Roman"/>
        </w:rPr>
        <w:t>l</w:t>
      </w:r>
      <w:r w:rsidR="00C10767" w:rsidRPr="00C10767">
        <w:rPr>
          <w:rFonts w:eastAsia="Times New Roman" w:cs="Times New Roman"/>
        </w:rPr>
        <w:t>aboratorijas iekārtu tehniskā apkope</w:t>
      </w:r>
      <w:r>
        <w:rPr>
          <w:rFonts w:eastAsia="Times New Roman" w:cs="Times New Roman"/>
        </w:rPr>
        <w:t>,</w:t>
      </w:r>
      <w:r w:rsidR="00976C97">
        <w:rPr>
          <w:rFonts w:eastAsia="Times New Roman" w:cs="Times New Roman"/>
        </w:rPr>
        <w:t xml:space="preserve"> </w:t>
      </w:r>
      <w:r w:rsidRPr="003C4158">
        <w:rPr>
          <w:rFonts w:eastAsia="Times New Roman" w:cs="Times New Roman"/>
        </w:rPr>
        <w:t>par kur</w:t>
      </w:r>
      <w:r>
        <w:rPr>
          <w:rFonts w:eastAsia="Times New Roman" w:cs="Times New Roman"/>
        </w:rPr>
        <w:t>a</w:t>
      </w:r>
      <w:r w:rsidRPr="003C4158">
        <w:rPr>
          <w:rFonts w:eastAsia="Times New Roman" w:cs="Times New Roman"/>
        </w:rPr>
        <w:t xml:space="preserve"> </w:t>
      </w:r>
      <w:r>
        <w:rPr>
          <w:rFonts w:eastAsia="Times New Roman" w:cs="Times New Roman"/>
        </w:rPr>
        <w:t xml:space="preserve">sniegšanu </w:t>
      </w:r>
      <w:r w:rsidRPr="003C4158">
        <w:rPr>
          <w:rFonts w:eastAsia="Times New Roman" w:cs="Times New Roman"/>
        </w:rPr>
        <w:t>saskaņā ar I</w:t>
      </w:r>
      <w:r>
        <w:rPr>
          <w:rFonts w:eastAsia="Times New Roman" w:cs="Times New Roman"/>
        </w:rPr>
        <w:t>epirkuma Nolikumu un Pakalpojuma sniedzēja</w:t>
      </w:r>
      <w:r w:rsidRPr="003C4158">
        <w:rPr>
          <w:rFonts w:eastAsia="Times New Roman" w:cs="Times New Roman"/>
        </w:rPr>
        <w:t xml:space="preserve"> iesniegto piedāvājumu </w:t>
      </w:r>
      <w:r>
        <w:rPr>
          <w:rFonts w:eastAsia="Times New Roman" w:cs="Times New Roman"/>
        </w:rPr>
        <w:t>tiek slēgts Līgums.</w:t>
      </w:r>
    </w:p>
    <w:p w14:paraId="61A13C28" w14:textId="77777777" w:rsidR="006D5538" w:rsidRPr="003C4158" w:rsidRDefault="006D5538" w:rsidP="008F532D">
      <w:pPr>
        <w:tabs>
          <w:tab w:val="left" w:pos="810"/>
        </w:tabs>
        <w:spacing w:after="240"/>
        <w:ind w:left="426" w:hanging="426"/>
        <w:contextualSpacing/>
        <w:jc w:val="both"/>
        <w:rPr>
          <w:rFonts w:eastAsia="Times New Roman" w:cs="Times New Roman"/>
          <w:b/>
        </w:rPr>
      </w:pPr>
    </w:p>
    <w:p w14:paraId="018DB2F3" w14:textId="77777777"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3416C488"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pasūta,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687E6E58" w14:textId="2E445DB5" w:rsidR="006D5538" w:rsidRPr="003C4158" w:rsidRDefault="006D5538" w:rsidP="008F532D">
      <w:pPr>
        <w:numPr>
          <w:ilvl w:val="1"/>
          <w:numId w:val="7"/>
        </w:numPr>
        <w:suppressAutoHyphens/>
        <w:spacing w:after="240"/>
        <w:ind w:left="426" w:hanging="426"/>
        <w:contextualSpacing/>
        <w:jc w:val="both"/>
        <w:rPr>
          <w:rFonts w:eastAsia="Times New Roman" w:cs="Times New Roman"/>
          <w:kern w:val="0"/>
          <w:lang w:eastAsia="lv-LV"/>
        </w:rPr>
      </w:pPr>
      <w:r w:rsidRPr="003C4158">
        <w:rPr>
          <w:rFonts w:cs="Times New Roman"/>
        </w:rPr>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w:t>
      </w:r>
      <w:r w:rsidR="00160927">
        <w:rPr>
          <w:rFonts w:eastAsia="Times New Roman" w:cs="Times New Roman"/>
          <w:kern w:val="0"/>
          <w:lang w:eastAsia="lv-LV"/>
        </w:rPr>
        <w:t>asūtītāja</w:t>
      </w:r>
      <w:r w:rsidR="006038D6">
        <w:rPr>
          <w:rFonts w:eastAsia="Times New Roman" w:cs="Times New Roman"/>
          <w:kern w:val="0"/>
          <w:lang w:eastAsia="lv-LV"/>
        </w:rPr>
        <w:t xml:space="preserve"> tehniskajai</w:t>
      </w:r>
      <w:r w:rsidRPr="003C4158">
        <w:rPr>
          <w:rFonts w:eastAsia="Times New Roman" w:cs="Times New Roman"/>
          <w:kern w:val="0"/>
          <w:lang w:eastAsia="lv-LV"/>
        </w:rPr>
        <w:t xml:space="preserve"> </w:t>
      </w:r>
      <w:r w:rsidR="006038D6">
        <w:rPr>
          <w:rFonts w:eastAsia="Times New Roman" w:cs="Times New Roman"/>
          <w:kern w:val="0"/>
          <w:lang w:eastAsia="lv-LV"/>
        </w:rPr>
        <w:t>specifikācijai</w:t>
      </w:r>
      <w:r>
        <w:rPr>
          <w:rFonts w:eastAsia="Times New Roman" w:cs="Times New Roman"/>
          <w:kern w:val="0"/>
          <w:lang w:eastAsia="lv-LV"/>
        </w:rPr>
        <w:t xml:space="preserve"> un </w:t>
      </w:r>
      <w:r w:rsidR="00160927">
        <w:rPr>
          <w:rFonts w:eastAsia="Times New Roman" w:cs="Times New Roman"/>
          <w:kern w:val="0"/>
          <w:lang w:eastAsia="lv-LV"/>
        </w:rPr>
        <w:t xml:space="preserve">Pakalpojuma sniedzēja iesniegtajam </w:t>
      </w:r>
      <w:r>
        <w:rPr>
          <w:rFonts w:eastAsia="Times New Roman" w:cs="Times New Roman"/>
          <w:kern w:val="0"/>
          <w:lang w:eastAsia="lv-LV"/>
        </w:rPr>
        <w:t>finanšu piedāvājumam (Līg</w:t>
      </w:r>
      <w:r w:rsidR="006038D6">
        <w:rPr>
          <w:rFonts w:eastAsia="Times New Roman" w:cs="Times New Roman"/>
          <w:kern w:val="0"/>
          <w:lang w:eastAsia="lv-LV"/>
        </w:rPr>
        <w:t>uma 1</w:t>
      </w:r>
      <w:r>
        <w:rPr>
          <w:rFonts w:eastAsia="Times New Roman" w:cs="Times New Roman"/>
          <w:kern w:val="0"/>
          <w:lang w:eastAsia="lv-LV"/>
        </w:rPr>
        <w:t>.pielikums), Līguma</w:t>
      </w:r>
      <w:r w:rsidRPr="003C4158">
        <w:rPr>
          <w:rFonts w:eastAsia="Times New Roman" w:cs="Times New Roman"/>
          <w:kern w:val="0"/>
          <w:lang w:eastAsia="lv-LV"/>
        </w:rPr>
        <w:t xml:space="preserve"> noteikumiem un Latvijas Republikā spēkā esošajiem normatīvajiem aktiem.</w:t>
      </w:r>
    </w:p>
    <w:p w14:paraId="555C229C" w14:textId="77777777" w:rsidR="006D553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lastRenderedPageBreak/>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4830E747" w14:textId="13006B72" w:rsidR="005B78E7" w:rsidRDefault="005B78E7" w:rsidP="008F532D">
      <w:pPr>
        <w:numPr>
          <w:ilvl w:val="1"/>
          <w:numId w:val="7"/>
        </w:numPr>
        <w:spacing w:after="240"/>
        <w:ind w:left="426" w:hanging="426"/>
        <w:contextualSpacing/>
        <w:jc w:val="both"/>
        <w:rPr>
          <w:rFonts w:eastAsia="Times New Roman" w:cs="Times New Roman"/>
        </w:rPr>
      </w:pPr>
      <w:r>
        <w:rPr>
          <w:rFonts w:eastAsia="Times New Roman" w:cs="Times New Roman"/>
        </w:rPr>
        <w:t xml:space="preserve">Pakalpojums </w:t>
      </w:r>
    </w:p>
    <w:p w14:paraId="30129CC0" w14:textId="77777777" w:rsidR="00A8176F" w:rsidRPr="00976C97" w:rsidRDefault="00A8176F" w:rsidP="008F532D">
      <w:pPr>
        <w:spacing w:after="240"/>
        <w:ind w:left="426" w:hanging="426"/>
        <w:contextualSpacing/>
        <w:jc w:val="both"/>
        <w:rPr>
          <w:rFonts w:eastAsia="Times New Roman" w:cs="Times New Roman"/>
        </w:rPr>
      </w:pPr>
    </w:p>
    <w:p w14:paraId="4AA8ADC3" w14:textId="068F7CD4"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w:t>
      </w:r>
      <w:r w:rsidR="00160927">
        <w:rPr>
          <w:rFonts w:eastAsia="Times New Roman" w:cs="Times New Roman"/>
          <w:b/>
        </w:rPr>
        <w:t xml:space="preserve"> SUMMA</w:t>
      </w:r>
      <w:r w:rsidRPr="003C4158">
        <w:rPr>
          <w:rFonts w:eastAsia="Times New Roman" w:cs="Times New Roman"/>
          <w:b/>
        </w:rPr>
        <w:t xml:space="preserve"> UN NORĒĶINU KĀRTĪBA</w:t>
      </w:r>
    </w:p>
    <w:p w14:paraId="441EEBAE" w14:textId="77777777" w:rsidR="006D5538" w:rsidRPr="003C4158" w:rsidRDefault="006D5538" w:rsidP="008F532D">
      <w:pPr>
        <w:numPr>
          <w:ilvl w:val="1"/>
          <w:numId w:val="7"/>
        </w:numPr>
        <w:ind w:left="426" w:right="-5" w:hanging="426"/>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714443E1"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62ED0E7D" w14:textId="4986011C"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finanšu </w:t>
      </w:r>
      <w:r>
        <w:rPr>
          <w:rFonts w:eastAsia="Times New Roman" w:cs="Times New Roman"/>
          <w:kern w:val="0"/>
          <w:lang w:eastAsia="lv-LV"/>
        </w:rPr>
        <w:t xml:space="preserve">piedāvājumā (Līguma </w:t>
      </w:r>
      <w:r w:rsidR="006038D6">
        <w:rPr>
          <w:rFonts w:eastAsia="Times New Roman" w:cs="Times New Roman"/>
          <w:kern w:val="0"/>
          <w:lang w:eastAsia="lv-LV"/>
        </w:rPr>
        <w:t>1</w:t>
      </w:r>
      <w:r>
        <w:rPr>
          <w:rFonts w:eastAsia="Times New Roman" w:cs="Times New Roman"/>
          <w:kern w:val="0"/>
          <w:lang w:eastAsia="lv-LV"/>
        </w:rPr>
        <w:t>.pielikums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3B51C613" w14:textId="6ED98CC6" w:rsidR="003C710F" w:rsidRPr="003C4158" w:rsidRDefault="003C710F"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6F9A56FB" w14:textId="20B6599C" w:rsidR="003C710F" w:rsidRPr="003C710F" w:rsidRDefault="003C710F" w:rsidP="008F532D">
      <w:pPr>
        <w:numPr>
          <w:ilvl w:val="1"/>
          <w:numId w:val="7"/>
        </w:numPr>
        <w:spacing w:after="240"/>
        <w:ind w:left="426" w:hanging="426"/>
        <w:contextualSpacing/>
        <w:jc w:val="both"/>
        <w:rPr>
          <w:rFonts w:eastAsia="Times New Roman" w:cs="Times New Roman"/>
        </w:rPr>
      </w:pPr>
      <w:r w:rsidRPr="003C710F">
        <w:t>Līguma summ</w:t>
      </w:r>
      <w:r w:rsidR="00A33B63">
        <w:t xml:space="preserve">u </w:t>
      </w:r>
      <w:r w:rsidR="00BF21FC">
        <w:t xml:space="preserve">Pasūtītājs samaksā 30 </w:t>
      </w:r>
      <w:r w:rsidRPr="003C710F">
        <w:t xml:space="preserve">(trīsdesmit) dienu laikā pēc </w:t>
      </w:r>
      <w:r w:rsidR="00064CD4" w:rsidRPr="003C710F">
        <w:t>P</w:t>
      </w:r>
      <w:r w:rsidR="00064CD4">
        <w:t>akalpojuma</w:t>
      </w:r>
      <w:r w:rsidR="00064CD4" w:rsidRPr="003C710F">
        <w:t xml:space="preserve"> </w:t>
      </w:r>
      <w:r w:rsidRPr="003C710F">
        <w:t xml:space="preserve">pieņemšanas </w:t>
      </w:r>
      <w:r w:rsidR="006038D6">
        <w:t>– nodošanas Akta (</w:t>
      </w:r>
      <w:r w:rsidR="00AB04AD">
        <w:t>Līguma 2. p</w:t>
      </w:r>
      <w:r w:rsidR="006038D6">
        <w:t>ielikums</w:t>
      </w:r>
      <w:r w:rsidRPr="003C710F">
        <w:t xml:space="preserve">) abpusējas parakstīšanas un atbilstoša </w:t>
      </w:r>
      <w:r w:rsidR="00064CD4" w:rsidRPr="003C710F">
        <w:t>P</w:t>
      </w:r>
      <w:r w:rsidR="00064CD4">
        <w:t>akalpojuma sniedzēja</w:t>
      </w:r>
      <w:r w:rsidR="00064CD4" w:rsidRPr="003C710F">
        <w:t xml:space="preserve"> </w:t>
      </w:r>
      <w:r w:rsidRPr="003C710F">
        <w:t xml:space="preserve">rēķina saņemšanas dienas, pārskaitot naudu </w:t>
      </w:r>
      <w:r w:rsidR="00064CD4" w:rsidRPr="003C710F">
        <w:t>P</w:t>
      </w:r>
      <w:r w:rsidR="00064CD4">
        <w:t>akalpojuma sniedzēja</w:t>
      </w:r>
      <w:r w:rsidR="00064CD4" w:rsidRPr="003C710F">
        <w:t xml:space="preserve"> </w:t>
      </w:r>
      <w:r w:rsidRPr="003C710F">
        <w:t>iesniegtā rēķina norādītajā bankas kontā</w:t>
      </w:r>
      <w:r>
        <w:t>.</w:t>
      </w:r>
    </w:p>
    <w:p w14:paraId="0F07BC72"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546CB51B" w14:textId="77777777" w:rsidR="0035172F" w:rsidRDefault="006D5538" w:rsidP="0035172F">
      <w:pPr>
        <w:numPr>
          <w:ilvl w:val="1"/>
          <w:numId w:val="7"/>
        </w:numPr>
        <w:spacing w:after="240"/>
        <w:ind w:left="426" w:hanging="426"/>
        <w:contextualSpacing/>
        <w:jc w:val="both"/>
        <w:rPr>
          <w:rFonts w:eastAsia="Times New Roman" w:cs="Times New Roman"/>
        </w:rPr>
      </w:pPr>
      <w:r>
        <w:rPr>
          <w:rFonts w:eastAsia="Times New Roman" w:cs="Times New Roman"/>
        </w:rPr>
        <w:t>Pakalpojuma sniedzējs, sagatavojot p</w:t>
      </w:r>
      <w:r w:rsidRPr="003C4158">
        <w:rPr>
          <w:rFonts w:eastAsia="Times New Roman" w:cs="Times New Roman"/>
        </w:rPr>
        <w:t>avadzīmi vai rēķinu, tajā iekļauj informāciju</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Pakalpojuma sniedzējs nav iekļāvis šo informāciju P</w:t>
      </w:r>
      <w:r w:rsidRPr="003C4158">
        <w:rPr>
          <w:rFonts w:eastAsia="Times New Roman" w:cs="Times New Roman"/>
        </w:rPr>
        <w:t>avadzīmē vai rēķinā, Pasūtītājam</w:t>
      </w:r>
      <w:r>
        <w:rPr>
          <w:rFonts w:eastAsia="Times New Roman" w:cs="Times New Roman"/>
        </w:rPr>
        <w:t xml:space="preserve"> ir tiesības prasīt Pakalpojuma sniedzējam veikt atbilstošas korekcijas Pavadzīmē vai rēķinā.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Pr>
          <w:rFonts w:eastAsia="Times New Roman" w:cs="Times New Roman"/>
        </w:rPr>
        <w:t xml:space="preserve">sakarā ar šo Pavadzīmi vai rēķinu pienākošos summu. </w:t>
      </w:r>
      <w:r w:rsidRPr="003C4158">
        <w:rPr>
          <w:rFonts w:eastAsia="Times New Roman" w:cs="Times New Roman"/>
        </w:rPr>
        <w:t xml:space="preserve"> </w:t>
      </w:r>
    </w:p>
    <w:p w14:paraId="6949E8F0" w14:textId="4D6C0307" w:rsidR="0035172F" w:rsidRPr="0035172F" w:rsidRDefault="0035172F" w:rsidP="0035172F">
      <w:pPr>
        <w:numPr>
          <w:ilvl w:val="1"/>
          <w:numId w:val="7"/>
        </w:numPr>
        <w:spacing w:after="240"/>
        <w:ind w:left="426" w:hanging="426"/>
        <w:contextualSpacing/>
        <w:jc w:val="both"/>
        <w:rPr>
          <w:rFonts w:eastAsia="Times New Roman" w:cs="Times New Roman"/>
        </w:rPr>
      </w:pPr>
      <w:r w:rsidRPr="0035172F">
        <w:rPr>
          <w:rFonts w:cs="Times New Roman"/>
        </w:rPr>
        <w:t xml:space="preserve">Līguma </w:t>
      </w:r>
      <w:r>
        <w:rPr>
          <w:rFonts w:cs="Times New Roman"/>
        </w:rPr>
        <w:t>3</w:t>
      </w:r>
      <w:r w:rsidRPr="0035172F">
        <w:rPr>
          <w:rFonts w:cs="Times New Roman"/>
        </w:rPr>
        <w:t>.</w:t>
      </w:r>
      <w:r>
        <w:rPr>
          <w:rFonts w:cs="Times New Roman"/>
        </w:rPr>
        <w:t>7</w:t>
      </w:r>
      <w:r w:rsidRPr="0035172F">
        <w:rPr>
          <w:rFonts w:cs="Times New Roman"/>
        </w:rPr>
        <w:t>. punktā minēto rēķinu P</w:t>
      </w:r>
      <w:r>
        <w:rPr>
          <w:rFonts w:cs="Times New Roman"/>
        </w:rPr>
        <w:t>akalpojuma sniedzējs</w:t>
      </w:r>
      <w:r w:rsidRPr="0035172F">
        <w:rPr>
          <w:rFonts w:cs="Times New Roman"/>
        </w:rPr>
        <w:t xml:space="preserve"> var nosūtīt vienā no šādiem veidiem:</w:t>
      </w:r>
    </w:p>
    <w:p w14:paraId="537A2B4F" w14:textId="77777777" w:rsidR="0035172F" w:rsidRDefault="0035172F" w:rsidP="0035172F">
      <w:pPr>
        <w:numPr>
          <w:ilvl w:val="2"/>
          <w:numId w:val="7"/>
        </w:numPr>
        <w:spacing w:line="276" w:lineRule="auto"/>
        <w:jc w:val="both"/>
        <w:rPr>
          <w:rFonts w:cs="Times New Roman"/>
        </w:rPr>
      </w:pPr>
      <w:r w:rsidRPr="007C09FB">
        <w:rPr>
          <w:rFonts w:cs="Times New Roman"/>
        </w:rPr>
        <w:t>Papīra formātā, nosūtot to uz Pasūtītāja pasta adresi;</w:t>
      </w:r>
    </w:p>
    <w:p w14:paraId="0B485069" w14:textId="77777777" w:rsidR="0035172F" w:rsidRDefault="0035172F" w:rsidP="0035172F">
      <w:pPr>
        <w:numPr>
          <w:ilvl w:val="2"/>
          <w:numId w:val="7"/>
        </w:numPr>
        <w:spacing w:line="276" w:lineRule="auto"/>
        <w:jc w:val="both"/>
        <w:rPr>
          <w:rFonts w:cs="Times New Roman"/>
        </w:rPr>
      </w:pPr>
      <w:r w:rsidRPr="00374285">
        <w:rPr>
          <w:rFonts w:cs="Times New Roman"/>
        </w:rPr>
        <w:t>Elektroniski, nosūtot to uz Pasūtītāja e-pastu un izmantojot drošu elektronisko parakstu;</w:t>
      </w:r>
    </w:p>
    <w:p w14:paraId="73464174" w14:textId="704195DF" w:rsidR="0035172F" w:rsidRPr="0035172F" w:rsidRDefault="0035172F" w:rsidP="0035172F">
      <w:pPr>
        <w:numPr>
          <w:ilvl w:val="2"/>
          <w:numId w:val="7"/>
        </w:numPr>
        <w:spacing w:line="276" w:lineRule="auto"/>
        <w:jc w:val="both"/>
        <w:rPr>
          <w:rFonts w:cs="Times New Roman"/>
        </w:rPr>
      </w:pPr>
      <w:r w:rsidRPr="0035172F">
        <w:rPr>
          <w:rFonts w:cs="Times New Roman"/>
        </w:rPr>
        <w:t>Elektroniski, nosūtot to uz Pasūtītāja e-pastu ar atsauci, ka rēķins ir sagatavots elektroniski un derīgs bez paraksta</w:t>
      </w:r>
    </w:p>
    <w:p w14:paraId="2641CF81" w14:textId="77777777" w:rsidR="006D5538" w:rsidRPr="003C4158" w:rsidRDefault="006D5538" w:rsidP="006D5538">
      <w:pPr>
        <w:spacing w:after="240"/>
        <w:ind w:left="630"/>
        <w:contextualSpacing/>
        <w:jc w:val="both"/>
        <w:rPr>
          <w:rFonts w:eastAsia="Times New Roman" w:cs="Times New Roman"/>
          <w:b/>
        </w:rPr>
      </w:pPr>
    </w:p>
    <w:p w14:paraId="0DC2E508" w14:textId="0252E9A5" w:rsidR="006D5538" w:rsidRDefault="006D5538" w:rsidP="0041530F">
      <w:pPr>
        <w:numPr>
          <w:ilvl w:val="0"/>
          <w:numId w:val="7"/>
        </w:numPr>
        <w:spacing w:after="240"/>
        <w:ind w:left="284" w:hanging="284"/>
        <w:contextualSpacing/>
        <w:jc w:val="center"/>
        <w:rPr>
          <w:rFonts w:eastAsia="Times New Roman" w:cs="Times New Roman"/>
          <w:b/>
        </w:rPr>
      </w:pPr>
      <w:r>
        <w:rPr>
          <w:rFonts w:eastAsia="Times New Roman" w:cs="Times New Roman"/>
          <w:b/>
        </w:rPr>
        <w:t xml:space="preserve">PAKALPOJUMA </w:t>
      </w:r>
      <w:r w:rsidRPr="003C4158">
        <w:rPr>
          <w:rFonts w:eastAsia="Times New Roman" w:cs="Times New Roman"/>
          <w:b/>
        </w:rPr>
        <w:t>NODOŠANAS UN PIEŅEMŠANAS KĀRTĪBA</w:t>
      </w:r>
    </w:p>
    <w:p w14:paraId="0CD41F9D" w14:textId="77777777" w:rsidR="00366366" w:rsidRPr="003C4158" w:rsidRDefault="00366366" w:rsidP="00366366">
      <w:pPr>
        <w:spacing w:after="240"/>
        <w:ind w:left="1440"/>
        <w:contextualSpacing/>
        <w:rPr>
          <w:rFonts w:eastAsia="Times New Roman" w:cs="Times New Roman"/>
          <w:b/>
        </w:rPr>
      </w:pPr>
    </w:p>
    <w:p w14:paraId="08D92745" w14:textId="77777777" w:rsidR="006D5538" w:rsidRPr="003C415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na Pasūtītājam tiek fiksēta ar P</w:t>
      </w:r>
      <w:r w:rsidRPr="003C4158">
        <w:rPr>
          <w:rFonts w:eastAsia="Times New Roman" w:cs="Times New Roman"/>
          <w:kern w:val="0"/>
          <w:lang w:eastAsia="lv-LV"/>
        </w:rPr>
        <w:t>avadzīmi vai rēķinu,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akalpojuma atbilstību P</w:t>
      </w:r>
      <w:r w:rsidRPr="003C4158">
        <w:rPr>
          <w:rFonts w:eastAsia="Times New Roman" w:cs="Times New Roman"/>
          <w:kern w:val="0"/>
          <w:lang w:eastAsia="lv-LV"/>
        </w:rPr>
        <w:t xml:space="preserve">avadzīmē vai rēķinā norādītajam Pasūtītājs </w:t>
      </w:r>
      <w:r>
        <w:rPr>
          <w:rFonts w:eastAsia="Times New Roman" w:cs="Times New Roman"/>
          <w:kern w:val="0"/>
          <w:lang w:eastAsia="lv-LV"/>
        </w:rPr>
        <w:t>apstiprina ar savu parakstu uz Pavadzīmes vai rēķina. Kopā ar P</w:t>
      </w:r>
      <w:r w:rsidRPr="003C4158">
        <w:rPr>
          <w:rFonts w:eastAsia="Times New Roman" w:cs="Times New Roman"/>
          <w:kern w:val="0"/>
          <w:lang w:eastAsia="lv-LV"/>
        </w:rPr>
        <w:t xml:space="preserve">avadzīmi vai rēķinu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Aktu par P</w:t>
      </w:r>
      <w:r>
        <w:rPr>
          <w:rFonts w:eastAsia="Times New Roman" w:cs="Times New Roman"/>
          <w:kern w:val="0"/>
          <w:lang w:eastAsia="lv-LV"/>
        </w:rPr>
        <w:t>akalpojuma</w:t>
      </w:r>
      <w:r w:rsidRPr="003C4158">
        <w:rPr>
          <w:rFonts w:eastAsia="Times New Roman" w:cs="Times New Roman"/>
          <w:kern w:val="0"/>
          <w:lang w:eastAsia="lv-LV"/>
        </w:rPr>
        <w:t xml:space="preserve"> pieņemšanu</w:t>
      </w:r>
      <w:r>
        <w:rPr>
          <w:rFonts w:eastAsia="Times New Roman" w:cs="Times New Roman"/>
          <w:kern w:val="0"/>
          <w:lang w:eastAsia="lv-LV"/>
        </w:rPr>
        <w:t>-</w:t>
      </w:r>
      <w:r w:rsidRPr="003C4158">
        <w:rPr>
          <w:rFonts w:eastAsia="Times New Roman" w:cs="Times New Roman"/>
          <w:kern w:val="0"/>
          <w:lang w:eastAsia="lv-LV"/>
        </w:rPr>
        <w:t xml:space="preserve">nodošanu. </w:t>
      </w:r>
    </w:p>
    <w:p w14:paraId="0DC440DC" w14:textId="77777777" w:rsidR="006D553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sidR="00976C97">
        <w:rPr>
          <w:rFonts w:eastAsia="Times New Roman" w:cs="Times New Roman"/>
          <w:kern w:val="0"/>
          <w:lang w:eastAsia="lv-LV"/>
        </w:rPr>
        <w:t>5</w:t>
      </w:r>
      <w:r>
        <w:rPr>
          <w:rFonts w:eastAsia="Times New Roman" w:cs="Times New Roman"/>
          <w:kern w:val="0"/>
          <w:lang w:eastAsia="lv-LV"/>
        </w:rPr>
        <w:t xml:space="preserve"> (</w:t>
      </w:r>
      <w:r w:rsidR="00976C97">
        <w:rPr>
          <w:rFonts w:eastAsia="Times New Roman" w:cs="Times New Roman"/>
          <w:kern w:val="0"/>
          <w:lang w:eastAsia="lv-LV"/>
        </w:rPr>
        <w:t>piecu</w:t>
      </w:r>
      <w:r>
        <w:rPr>
          <w:rFonts w:eastAsia="Times New Roman" w:cs="Times New Roman"/>
          <w:kern w:val="0"/>
          <w:lang w:eastAsia="lv-LV"/>
        </w:rPr>
        <w:t>) darba dien</w:t>
      </w:r>
      <w:r w:rsidR="00976C97">
        <w:rPr>
          <w:rFonts w:eastAsia="Times New Roman" w:cs="Times New Roman"/>
          <w:kern w:val="0"/>
          <w:lang w:eastAsia="lv-LV"/>
        </w:rPr>
        <w:t>u</w:t>
      </w:r>
      <w:r>
        <w:rPr>
          <w:rFonts w:eastAsia="Times New Roman" w:cs="Times New Roman"/>
          <w:kern w:val="0"/>
          <w:lang w:eastAsia="lv-LV"/>
        </w:rPr>
        <w:t xml:space="preserve">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3CF8F3A4" w14:textId="77777777" w:rsidR="006D5538" w:rsidRPr="001823C1" w:rsidRDefault="006D5538" w:rsidP="006D5538">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w:t>
      </w:r>
      <w:r w:rsidRPr="00E11927">
        <w:rPr>
          <w:rFonts w:cs="Times New Roman"/>
          <w:kern w:val="0"/>
          <w:lang w:eastAsia="lv-LV"/>
        </w:rPr>
        <w:lastRenderedPageBreak/>
        <w:t xml:space="preserve">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Pušu 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sidR="00976C97">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35A7AB80"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rPr>
        <w:t>Ja Pasūtītājs Līguma 5.2</w:t>
      </w:r>
      <w:r w:rsidRPr="003C4158">
        <w:rPr>
          <w:rFonts w:eastAsia="Times New Roman" w:cs="Times New Roman"/>
        </w:rPr>
        <w:t>.</w:t>
      </w:r>
      <w:r>
        <w:rPr>
          <w:rFonts w:eastAsia="Times New Roman" w:cs="Times New Roman"/>
        </w:rPr>
        <w:t xml:space="preserve"> </w:t>
      </w:r>
      <w:r w:rsidRPr="003C4158">
        <w:rPr>
          <w:rFonts w:eastAsia="Times New Roman" w:cs="Times New Roman"/>
        </w:rPr>
        <w:t>punktā noteiktajā</w:t>
      </w:r>
      <w:r>
        <w:rPr>
          <w:rFonts w:eastAsia="Times New Roman" w:cs="Times New Roman"/>
        </w:rPr>
        <w:t xml:space="preserve"> termiņā nav izteicis pretenzijas</w:t>
      </w:r>
      <w:r w:rsidRPr="003C4158">
        <w:rPr>
          <w:rFonts w:eastAsia="Times New Roman" w:cs="Times New Roman"/>
        </w:rPr>
        <w:t xml:space="preserve"> par P</w:t>
      </w:r>
      <w:r>
        <w:rPr>
          <w:rFonts w:eastAsia="Times New Roman" w:cs="Times New Roman"/>
        </w:rPr>
        <w:t>akalpojuma neatbilstību Līguma vai normatīvo aktu</w:t>
      </w:r>
      <w:r w:rsidRPr="003C4158">
        <w:rPr>
          <w:rFonts w:eastAsia="Times New Roman" w:cs="Times New Roman"/>
        </w:rPr>
        <w:t xml:space="preserve"> noteikumiem, </w:t>
      </w:r>
      <w:r>
        <w:rPr>
          <w:rFonts w:eastAsia="Times New Roman" w:cs="Times New Roman"/>
          <w:color w:val="000000"/>
        </w:rPr>
        <w:t xml:space="preserve">Pakalpojums ir uzskatāms par pieņemtu. </w:t>
      </w:r>
      <w:r w:rsidRPr="003C4158">
        <w:rPr>
          <w:rFonts w:eastAsia="Times New Roman" w:cs="Times New Roman"/>
          <w:color w:val="000000"/>
        </w:rPr>
        <w:t xml:space="preserve"> </w:t>
      </w:r>
    </w:p>
    <w:p w14:paraId="36CDFAE6" w14:textId="77777777" w:rsidR="006D5538" w:rsidRPr="003C4158" w:rsidRDefault="006D5538" w:rsidP="006D5538">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171F11B7" w14:textId="77777777" w:rsidR="006D5538" w:rsidRDefault="006D5538" w:rsidP="006D5538">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w:t>
      </w:r>
      <w:r w:rsidR="00BE22BF">
        <w:rPr>
          <w:rFonts w:eastAsia="Times New Roman" w:cs="Times New Roman"/>
        </w:rPr>
        <w:t>, brīdinot par to Pakalpojuma sniedzēju 3 (trīs) dienas pirms izbeigšanas</w:t>
      </w:r>
      <w:r>
        <w:rPr>
          <w:rFonts w:eastAsia="Times New Roman" w:cs="Times New Roman"/>
        </w:rPr>
        <w:t>.</w:t>
      </w:r>
    </w:p>
    <w:p w14:paraId="4AA7B4D1" w14:textId="77777777" w:rsidR="00A00E03" w:rsidRDefault="00A00E03" w:rsidP="00A00E03">
      <w:pPr>
        <w:spacing w:after="240"/>
        <w:ind w:left="450"/>
        <w:contextualSpacing/>
        <w:jc w:val="both"/>
        <w:rPr>
          <w:rFonts w:eastAsia="Times New Roman" w:cs="Times New Roman"/>
        </w:rPr>
      </w:pPr>
    </w:p>
    <w:p w14:paraId="4859A69B" w14:textId="6A760FE4" w:rsidR="00A00E03" w:rsidRPr="0024274D" w:rsidRDefault="00A00E03" w:rsidP="0041530F">
      <w:pPr>
        <w:numPr>
          <w:ilvl w:val="0"/>
          <w:numId w:val="7"/>
        </w:numPr>
        <w:spacing w:after="240"/>
        <w:ind w:left="284" w:hanging="284"/>
        <w:contextualSpacing/>
        <w:jc w:val="center"/>
        <w:rPr>
          <w:rFonts w:eastAsia="Times New Roman" w:cs="Times New Roman"/>
        </w:rPr>
      </w:pPr>
      <w:r w:rsidRPr="0024274D">
        <w:rPr>
          <w:rFonts w:eastAsia="Times New Roman" w:cs="Times New Roman"/>
          <w:b/>
        </w:rPr>
        <w:t>GARANTIJA</w:t>
      </w:r>
    </w:p>
    <w:p w14:paraId="4A12CF17" w14:textId="59108C63" w:rsidR="00A00E03" w:rsidRPr="0024274D" w:rsidRDefault="00520B0D" w:rsidP="00A00E03">
      <w:pPr>
        <w:numPr>
          <w:ilvl w:val="1"/>
          <w:numId w:val="15"/>
        </w:numPr>
        <w:ind w:left="426" w:hanging="426"/>
        <w:jc w:val="both"/>
      </w:pPr>
      <w:r w:rsidRPr="0024274D">
        <w:t>Pakalpojuma sniedzējs</w:t>
      </w:r>
      <w:r w:rsidR="00A00E03" w:rsidRPr="0024274D">
        <w:t xml:space="preserve"> dod </w:t>
      </w:r>
      <w:r w:rsidR="003647E1" w:rsidRPr="003647E1">
        <w:rPr>
          <w:shd w:val="clear" w:color="auto" w:fill="D0CECE" w:themeFill="background2" w:themeFillShade="E6"/>
        </w:rPr>
        <w:t>__</w:t>
      </w:r>
      <w:r w:rsidR="0024274D" w:rsidRPr="003647E1">
        <w:rPr>
          <w:shd w:val="clear" w:color="auto" w:fill="D0CECE" w:themeFill="background2" w:themeFillShade="E6"/>
        </w:rPr>
        <w:t xml:space="preserve"> (</w:t>
      </w:r>
      <w:r w:rsidR="003647E1" w:rsidRPr="003647E1">
        <w:rPr>
          <w:shd w:val="clear" w:color="auto" w:fill="D0CECE" w:themeFill="background2" w:themeFillShade="E6"/>
        </w:rPr>
        <w:t>________</w:t>
      </w:r>
      <w:r w:rsidR="0024274D" w:rsidRPr="003647E1">
        <w:rPr>
          <w:shd w:val="clear" w:color="auto" w:fill="D0CECE" w:themeFill="background2" w:themeFillShade="E6"/>
        </w:rPr>
        <w:t xml:space="preserve">) </w:t>
      </w:r>
      <w:r w:rsidR="00A00E03" w:rsidRPr="0024274D">
        <w:t xml:space="preserve">mēnešu garantiju veiktajiem darbiem sākot no pieņemšanas-nodošanas  akta parakstīšanas brīža. </w:t>
      </w:r>
    </w:p>
    <w:p w14:paraId="4E9F725D" w14:textId="58B80576" w:rsidR="00A00E03" w:rsidRPr="0024274D" w:rsidRDefault="00A00E03" w:rsidP="00A00E03">
      <w:pPr>
        <w:numPr>
          <w:ilvl w:val="1"/>
          <w:numId w:val="15"/>
        </w:numPr>
        <w:ind w:left="426" w:hanging="426"/>
        <w:jc w:val="both"/>
      </w:pPr>
      <w:r w:rsidRPr="0024274D">
        <w:t xml:space="preserve">Ja garantijas termiņa laikā tiek ievēroti ekspluatācijas noteikumi, bet Pasūtītājs konstatē Darba trūkumus vai defektus, vai rodas cita veida iebildumi par paveikto darbu kvalitāti, tad Pasūtītājam ir tiesības prasīt un </w:t>
      </w:r>
      <w:r w:rsidR="00520B0D" w:rsidRPr="0024274D">
        <w:t>Pakalpojuma sniedzējam</w:t>
      </w:r>
      <w:r w:rsidRPr="0024274D">
        <w:t xml:space="preserve"> ir pienākums novērst konstatētos trūkumus un defektus par saviem līdzekļiem.</w:t>
      </w:r>
    </w:p>
    <w:p w14:paraId="55F33100" w14:textId="13523F69" w:rsidR="00A00E03" w:rsidRPr="0024274D" w:rsidRDefault="00A00E03" w:rsidP="00A00E03">
      <w:pPr>
        <w:numPr>
          <w:ilvl w:val="1"/>
          <w:numId w:val="15"/>
        </w:numPr>
        <w:ind w:left="426" w:hanging="426"/>
        <w:jc w:val="both"/>
      </w:pPr>
      <w:r w:rsidRPr="0024274D">
        <w:t>Iestājoties Līguma 5.2.punkta noteikumiem, 3 (trīs) darba dienu laikā abu Pušu klātbūtnē tiek sastādīts akts. Ja kāda Puse izvairās no akta parakstīšanas, tad aktu noformē ieinteresētā puse vienpu</w:t>
      </w:r>
      <w:r w:rsidR="00520B0D" w:rsidRPr="0024274D">
        <w:t xml:space="preserve">sēji, piedaloties kvalificētam </w:t>
      </w:r>
      <w:r w:rsidRPr="0024274D">
        <w:t>speciālistam un/vai kompetentai neatkarīgai trešajai personai.</w:t>
      </w:r>
    </w:p>
    <w:p w14:paraId="6DABB752" w14:textId="271C6CD5" w:rsidR="00A00E03" w:rsidRPr="0024274D" w:rsidRDefault="00A00E03" w:rsidP="00A00E03">
      <w:pPr>
        <w:numPr>
          <w:ilvl w:val="1"/>
          <w:numId w:val="15"/>
        </w:numPr>
        <w:ind w:left="426" w:hanging="426"/>
        <w:jc w:val="both"/>
      </w:pPr>
      <w:r w:rsidRPr="0024274D">
        <w:t xml:space="preserve">Garantijas termiņa laikā </w:t>
      </w:r>
      <w:r w:rsidR="00520B0D" w:rsidRPr="0024274D">
        <w:t>Pakalpojuma sniedzējs</w:t>
      </w:r>
      <w:r w:rsidRPr="0024274D">
        <w:t xml:space="preserve"> apņemas uzsākt defektu novēršanas darbus 1 (vienas) darba dienas laikā. Defektu novēršana </w:t>
      </w:r>
      <w:r w:rsidR="00520B0D" w:rsidRPr="0024274D">
        <w:t>Pakalpojuma sniedzējam</w:t>
      </w:r>
      <w:r w:rsidRPr="0024274D">
        <w:t xml:space="preserve"> ir jāveic ar Pasūtītāja pārstāvi atrunātos termiņos.</w:t>
      </w:r>
    </w:p>
    <w:p w14:paraId="44220D1D" w14:textId="77777777" w:rsidR="00A00E03" w:rsidRDefault="00A00E03" w:rsidP="00A00E03">
      <w:pPr>
        <w:spacing w:after="240"/>
        <w:ind w:left="1440"/>
        <w:contextualSpacing/>
        <w:rPr>
          <w:rFonts w:eastAsia="Times New Roman" w:cs="Times New Roman"/>
        </w:rPr>
      </w:pPr>
    </w:p>
    <w:p w14:paraId="1DF749E3" w14:textId="77777777" w:rsidR="006D5538" w:rsidRPr="003C4158" w:rsidRDefault="006D5538" w:rsidP="006D5538">
      <w:pPr>
        <w:spacing w:after="240"/>
        <w:contextualSpacing/>
        <w:jc w:val="both"/>
        <w:rPr>
          <w:rFonts w:eastAsia="Times New Roman" w:cs="Times New Roman"/>
        </w:rPr>
      </w:pPr>
    </w:p>
    <w:p w14:paraId="32DA49FB"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7B54E4B7"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02D74C13"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88E37AB" w14:textId="77777777" w:rsidR="006D5538" w:rsidRPr="003C4158" w:rsidRDefault="006D5538" w:rsidP="006D5538">
      <w:pPr>
        <w:spacing w:after="240"/>
        <w:ind w:left="792"/>
        <w:contextualSpacing/>
        <w:jc w:val="both"/>
        <w:rPr>
          <w:rFonts w:eastAsia="Times New Roman" w:cs="Times New Roman"/>
          <w:b/>
          <w:color w:val="FF0000"/>
          <w:kern w:val="0"/>
          <w:lang w:eastAsia="lv-LV"/>
        </w:rPr>
      </w:pPr>
    </w:p>
    <w:p w14:paraId="22FA4888"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Pr>
          <w:rFonts w:eastAsia="Times New Roman" w:cs="Times New Roman"/>
          <w:b/>
          <w:color w:val="000000"/>
          <w:kern w:val="0"/>
          <w:lang w:eastAsia="lv-LV"/>
        </w:rPr>
        <w:t>PAKALPOJUMA SNIEDZĒJA</w:t>
      </w:r>
      <w:r w:rsidRPr="003C4158">
        <w:rPr>
          <w:rFonts w:eastAsia="Times New Roman" w:cs="Times New Roman"/>
          <w:b/>
          <w:color w:val="000000"/>
          <w:kern w:val="0"/>
          <w:lang w:eastAsia="lv-LV"/>
        </w:rPr>
        <w:t xml:space="preserve"> TIESĪBAS UN PIENĀKUMI</w:t>
      </w:r>
    </w:p>
    <w:p w14:paraId="15F3C790" w14:textId="391CA2A2" w:rsidR="00C65F92" w:rsidRDefault="00C65F92" w:rsidP="00C65F92">
      <w:pPr>
        <w:numPr>
          <w:ilvl w:val="1"/>
          <w:numId w:val="7"/>
        </w:numPr>
        <w:spacing w:after="240"/>
        <w:contextualSpacing/>
        <w:jc w:val="both"/>
        <w:rPr>
          <w:rFonts w:eastAsia="Times New Roman" w:cs="Times New Roman"/>
          <w:color w:val="000000"/>
        </w:rPr>
      </w:pPr>
      <w:r>
        <w:rPr>
          <w:rFonts w:eastAsia="Times New Roman" w:cs="Times New Roman"/>
          <w:color w:val="000000"/>
        </w:rPr>
        <w:t>Pakalpojuma sniedzējam</w:t>
      </w:r>
      <w:r w:rsidRPr="00C65F92">
        <w:rPr>
          <w:rFonts w:eastAsia="Times New Roman" w:cs="Times New Roman"/>
          <w:color w:val="000000"/>
        </w:rPr>
        <w:t xml:space="preserve"> ir pienākums uzsākt </w:t>
      </w:r>
      <w:r>
        <w:rPr>
          <w:rFonts w:eastAsia="Times New Roman" w:cs="Times New Roman"/>
          <w:color w:val="000000"/>
        </w:rPr>
        <w:t>Pakalpojuma</w:t>
      </w:r>
      <w:r w:rsidRPr="00C65F92">
        <w:rPr>
          <w:rFonts w:eastAsia="Times New Roman" w:cs="Times New Roman"/>
          <w:color w:val="000000"/>
        </w:rPr>
        <w:t xml:space="preserve"> izpildi ne vēlāk kā 5 (piecu) darba dienu laikā no šā Līguma noslēgšanas dienas un to pienācīgi </w:t>
      </w:r>
      <w:r>
        <w:rPr>
          <w:rFonts w:eastAsia="Times New Roman" w:cs="Times New Roman"/>
          <w:color w:val="000000"/>
        </w:rPr>
        <w:t xml:space="preserve">to </w:t>
      </w:r>
      <w:r w:rsidRPr="00C65F92">
        <w:rPr>
          <w:rFonts w:eastAsia="Times New Roman" w:cs="Times New Roman"/>
          <w:color w:val="000000"/>
        </w:rPr>
        <w:t>izpildīt ne vēlāk kā 1 (viena) mēneša laikā.</w:t>
      </w:r>
    </w:p>
    <w:p w14:paraId="76BD56BB"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58B52F28" w14:textId="55144B23" w:rsidR="006D5538" w:rsidRPr="00D20799" w:rsidRDefault="006D5538" w:rsidP="006D5538">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39DEE8AC" w14:textId="6194E616" w:rsidR="006D5538" w:rsidRPr="00A8176F" w:rsidRDefault="006D5538" w:rsidP="006D5538">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lastRenderedPageBreak/>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w:t>
      </w:r>
      <w:r w:rsidR="00A8176F">
        <w:rPr>
          <w:rFonts w:eastAsia="Times New Roman" w:cs="Times New Roman"/>
          <w:color w:val="000000"/>
          <w:kern w:val="0"/>
          <w:lang w:eastAsia="ar-SA"/>
        </w:rPr>
        <w:t>akalpojumu</w:t>
      </w:r>
      <w:r w:rsidRPr="003C4158">
        <w:rPr>
          <w:rFonts w:eastAsia="Times New Roman" w:cs="Times New Roman"/>
          <w:color w:val="000000"/>
          <w:kern w:val="0"/>
          <w:lang w:eastAsia="ar-SA"/>
        </w:rPr>
        <w:t>.</w:t>
      </w:r>
      <w:r w:rsidRPr="003C4158">
        <w:rPr>
          <w:rFonts w:cs="Times New Roman"/>
          <w:color w:val="000000"/>
          <w:kern w:val="1"/>
        </w:rPr>
        <w:t xml:space="preserve"> </w:t>
      </w:r>
    </w:p>
    <w:p w14:paraId="284BCC56" w14:textId="77777777" w:rsidR="00A8176F" w:rsidRDefault="00A8176F" w:rsidP="00A8176F">
      <w:pPr>
        <w:suppressAutoHyphens/>
        <w:ind w:left="426"/>
        <w:jc w:val="both"/>
        <w:rPr>
          <w:rFonts w:eastAsia="Times New Roman" w:cs="Times New Roman"/>
          <w:color w:val="000000"/>
          <w:kern w:val="0"/>
          <w:lang w:eastAsia="ar-SA"/>
        </w:rPr>
      </w:pPr>
    </w:p>
    <w:p w14:paraId="7EEAB9C2" w14:textId="2287AB16" w:rsidR="00A8176F" w:rsidRPr="00A8176F" w:rsidRDefault="006D5538" w:rsidP="0041530F">
      <w:pPr>
        <w:numPr>
          <w:ilvl w:val="0"/>
          <w:numId w:val="7"/>
        </w:numPr>
        <w:ind w:left="284" w:hanging="284"/>
        <w:jc w:val="center"/>
        <w:rPr>
          <w:rFonts w:cs="Times New Roman"/>
          <w:b/>
        </w:rPr>
      </w:pPr>
      <w:r w:rsidRPr="00A8176F">
        <w:rPr>
          <w:rFonts w:cs="Times New Roman"/>
          <w:b/>
        </w:rPr>
        <w:t>NEPĀRVARAMA VARA</w:t>
      </w:r>
    </w:p>
    <w:p w14:paraId="1BFBC529" w14:textId="77777777" w:rsidR="006D5538" w:rsidRPr="003C4158" w:rsidRDefault="006D5538" w:rsidP="006D5538">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24C766F9" w14:textId="77777777" w:rsidR="006D5538" w:rsidRPr="003C4158" w:rsidRDefault="006D5538" w:rsidP="006D5538">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10C63753" w14:textId="77777777" w:rsidR="006D5538" w:rsidRPr="000A5030" w:rsidRDefault="006D5538" w:rsidP="006D5538">
      <w:pPr>
        <w:numPr>
          <w:ilvl w:val="1"/>
          <w:numId w:val="7"/>
        </w:numPr>
        <w:spacing w:after="240"/>
        <w:ind w:left="450" w:hanging="450"/>
        <w:jc w:val="both"/>
        <w:rPr>
          <w:rFonts w:cs="Times New Roman"/>
        </w:rPr>
      </w:pPr>
      <w:r w:rsidRPr="003C4158">
        <w:rPr>
          <w:rFonts w:cs="Times New Roman"/>
        </w:rPr>
        <w:t>Ja šie apstākļi turpinās ilgāk nekā divus mēnešus, jebkura no Pusēm ir tiesīga atteikties no savām līgumsaistībām. Šajā gadījumā neviena no Pusēm nav atbildīga par zaudējumiem, kuri radušies otra</w:t>
      </w:r>
      <w:r>
        <w:rPr>
          <w:rFonts w:cs="Times New Roman"/>
        </w:rPr>
        <w:t>i Pusei</w:t>
      </w:r>
      <w:r w:rsidRPr="003C4158">
        <w:rPr>
          <w:rFonts w:cs="Times New Roman"/>
        </w:rPr>
        <w:t xml:space="preserve"> pēc nepārvaramas varas apstākļu iestāšanās.</w:t>
      </w:r>
    </w:p>
    <w:p w14:paraId="1F452EF7" w14:textId="77777777" w:rsidR="006D5538" w:rsidRPr="003C4158" w:rsidRDefault="006D5538" w:rsidP="0041530F">
      <w:pPr>
        <w:numPr>
          <w:ilvl w:val="0"/>
          <w:numId w:val="7"/>
        </w:numPr>
        <w:ind w:left="284" w:hanging="284"/>
        <w:jc w:val="center"/>
        <w:rPr>
          <w:rFonts w:cs="Times New Roman"/>
          <w:b/>
        </w:rPr>
      </w:pPr>
      <w:r w:rsidRPr="003C4158">
        <w:rPr>
          <w:rFonts w:cs="Times New Roman"/>
          <w:b/>
        </w:rPr>
        <w:t>PUŠU ATBILDĪBA</w:t>
      </w:r>
    </w:p>
    <w:p w14:paraId="3C277BF8" w14:textId="77777777" w:rsidR="006D5538" w:rsidRPr="00643E03" w:rsidRDefault="006D5538" w:rsidP="006D5538">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kopējās summas, bet kopā ne vairāk par 10% (desmit procentiem) no Līguma kopējās summas.</w:t>
      </w:r>
    </w:p>
    <w:p w14:paraId="51CBA273" w14:textId="67FE7ED9" w:rsidR="006D5538" w:rsidRDefault="006D5538" w:rsidP="006D5538">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sidR="00A33B63">
        <w:rPr>
          <w:rFonts w:cs="Times New Roman"/>
        </w:rPr>
        <w:t>Līguma summas</w:t>
      </w:r>
      <w:r w:rsidRPr="003C4158">
        <w:rPr>
          <w:rFonts w:cs="Times New Roman"/>
        </w:rPr>
        <w:t xml:space="preserve">, bet </w:t>
      </w:r>
      <w:r>
        <w:rPr>
          <w:rFonts w:cs="Times New Roman"/>
        </w:rPr>
        <w:t xml:space="preserve">kopā </w:t>
      </w:r>
      <w:r w:rsidRPr="003C4158">
        <w:rPr>
          <w:rFonts w:cs="Times New Roman"/>
        </w:rPr>
        <w:t>ne vairāk par 10% (desmit procentiem</w:t>
      </w:r>
      <w:r>
        <w:rPr>
          <w:rFonts w:cs="Times New Roman"/>
        </w:rPr>
        <w:t xml:space="preserve">) no </w:t>
      </w:r>
      <w:r w:rsidR="00AB04AD">
        <w:rPr>
          <w:rFonts w:cs="Times New Roman"/>
        </w:rPr>
        <w:t>Līguma</w:t>
      </w:r>
      <w:r w:rsidR="00FB5DE0">
        <w:rPr>
          <w:rFonts w:cs="Times New Roman"/>
        </w:rPr>
        <w:t xml:space="preserve"> summas</w:t>
      </w:r>
      <w:r>
        <w:rPr>
          <w:rFonts w:cs="Times New Roman"/>
        </w:rPr>
        <w:t>.</w:t>
      </w:r>
    </w:p>
    <w:p w14:paraId="0C23E8F4" w14:textId="77777777" w:rsidR="006D5538" w:rsidRPr="000A5030" w:rsidRDefault="006D5538" w:rsidP="006D5538">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58AC7D94" w14:textId="77777777" w:rsidR="006D5538" w:rsidRDefault="006D5538" w:rsidP="006D5538">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6C5A85A8" w14:textId="77777777" w:rsidR="006D5538" w:rsidRPr="000A5030" w:rsidRDefault="006D5538" w:rsidP="006D5538">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67C677A3" w14:textId="77777777" w:rsidR="006D5538" w:rsidRPr="000A5030" w:rsidRDefault="006D5538" w:rsidP="006D5538">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43E8A0ED" w14:textId="77777777" w:rsidR="006D5538" w:rsidRDefault="006D5538" w:rsidP="0041530F">
      <w:pPr>
        <w:numPr>
          <w:ilvl w:val="0"/>
          <w:numId w:val="7"/>
        </w:numPr>
        <w:suppressAutoHyphens/>
        <w:ind w:left="426" w:hanging="426"/>
        <w:jc w:val="center"/>
        <w:rPr>
          <w:rFonts w:eastAsia="Times New Roman" w:cs="Times New Roman"/>
          <w:b/>
          <w:kern w:val="0"/>
          <w:lang w:eastAsia="ar-SA"/>
        </w:rPr>
      </w:pPr>
      <w:r w:rsidRPr="003C4158">
        <w:rPr>
          <w:rFonts w:eastAsia="Times New Roman" w:cs="Times New Roman"/>
          <w:b/>
          <w:kern w:val="0"/>
          <w:lang w:eastAsia="ar-SA"/>
        </w:rPr>
        <w:t>KONFIDENCIALITĀTE</w:t>
      </w:r>
    </w:p>
    <w:p w14:paraId="4E726F7A" w14:textId="77777777" w:rsidR="006D5538" w:rsidRPr="001247A5" w:rsidRDefault="006D5538" w:rsidP="006D5538">
      <w:pPr>
        <w:numPr>
          <w:ilvl w:val="1"/>
          <w:numId w:val="7"/>
        </w:numPr>
        <w:suppressAutoHyphens/>
        <w:ind w:left="426" w:hanging="568"/>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172B6AD2" w14:textId="77777777" w:rsidR="006D5538" w:rsidRPr="00FB5DE0" w:rsidRDefault="006D5538" w:rsidP="008F532D">
      <w:pPr>
        <w:pStyle w:val="ListParagraph"/>
        <w:numPr>
          <w:ilvl w:val="2"/>
          <w:numId w:val="9"/>
        </w:numPr>
        <w:suppressAutoHyphens/>
        <w:ind w:left="1134" w:hanging="708"/>
        <w:jc w:val="both"/>
        <w:rPr>
          <w:rFonts w:cs="Times New Roman"/>
          <w:kern w:val="0"/>
          <w:lang w:eastAsia="ar-SA"/>
        </w:rPr>
      </w:pPr>
      <w:r w:rsidRPr="00FB5DE0">
        <w:rPr>
          <w:rFonts w:cs="Times New Roman"/>
          <w:kern w:val="0"/>
          <w:lang w:eastAsia="ar-SA"/>
        </w:rPr>
        <w:t>neizpaust Līgumā minēto informāciju trešajām personām, izņemot valsts un pašvaldību institūcijām, kas tiesību aktos noteiktā kārtībā pieprasa atklāt šādu informāciju;</w:t>
      </w:r>
    </w:p>
    <w:p w14:paraId="77ADC969" w14:textId="77777777" w:rsidR="006D5538" w:rsidRDefault="006D5538" w:rsidP="008F532D">
      <w:pPr>
        <w:pStyle w:val="ListParagraph"/>
        <w:numPr>
          <w:ilvl w:val="2"/>
          <w:numId w:val="9"/>
        </w:numPr>
        <w:suppressAutoHyphens/>
        <w:ind w:left="1134" w:hanging="708"/>
        <w:jc w:val="both"/>
        <w:rPr>
          <w:rFonts w:cs="Times New Roman"/>
          <w:kern w:val="0"/>
          <w:lang w:eastAsia="ar-SA"/>
        </w:rPr>
      </w:pPr>
      <w:r w:rsidRPr="001247A5">
        <w:rPr>
          <w:rFonts w:cs="Times New Roman"/>
          <w:kern w:val="0"/>
          <w:lang w:eastAsia="ar-SA"/>
        </w:rPr>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sidR="00FB5DE0">
        <w:rPr>
          <w:rFonts w:cs="Times New Roman"/>
          <w:kern w:val="0"/>
          <w:lang w:eastAsia="ar-SA"/>
        </w:rPr>
        <w:t>ācijas izpaušanu paredz likums;</w:t>
      </w:r>
    </w:p>
    <w:p w14:paraId="6114BA27" w14:textId="77777777" w:rsidR="006D5538" w:rsidRPr="001247A5" w:rsidRDefault="006D5538" w:rsidP="008F532D">
      <w:pPr>
        <w:pStyle w:val="ListParagraph"/>
        <w:numPr>
          <w:ilvl w:val="2"/>
          <w:numId w:val="9"/>
        </w:numPr>
        <w:suppressAutoHyphens/>
        <w:ind w:left="1134" w:hanging="708"/>
        <w:jc w:val="both"/>
        <w:rPr>
          <w:rFonts w:cs="Times New Roman"/>
          <w:kern w:val="0"/>
          <w:lang w:eastAsia="ar-SA"/>
        </w:rPr>
      </w:pPr>
      <w:r w:rsidRPr="001247A5">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7336517E"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05E13B20"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CA5E0EA" w14:textId="77777777" w:rsidR="006D5538" w:rsidRPr="0044729A" w:rsidRDefault="006D5538" w:rsidP="006D5538">
      <w:pPr>
        <w:numPr>
          <w:ilvl w:val="1"/>
          <w:numId w:val="7"/>
        </w:numPr>
        <w:suppressAutoHyphens/>
        <w:spacing w:after="240"/>
        <w:ind w:left="567" w:hanging="709"/>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72B243E0" w14:textId="77777777" w:rsidR="006D5538" w:rsidRPr="003C4158" w:rsidRDefault="006D5538" w:rsidP="0041530F">
      <w:pPr>
        <w:numPr>
          <w:ilvl w:val="0"/>
          <w:numId w:val="7"/>
        </w:numPr>
        <w:ind w:left="426" w:hanging="426"/>
        <w:jc w:val="center"/>
        <w:rPr>
          <w:rFonts w:cs="Times New Roman"/>
        </w:rPr>
      </w:pPr>
      <w:r w:rsidRPr="003C4158">
        <w:rPr>
          <w:rFonts w:cs="Times New Roman"/>
          <w:b/>
        </w:rPr>
        <w:t>PUŠU PĀRSTĀVJI</w:t>
      </w:r>
    </w:p>
    <w:p w14:paraId="3BE2E488" w14:textId="77777777" w:rsidR="006D5538" w:rsidRPr="003109B6" w:rsidRDefault="006D5538" w:rsidP="008F532D">
      <w:pPr>
        <w:numPr>
          <w:ilvl w:val="1"/>
          <w:numId w:val="7"/>
        </w:numPr>
        <w:ind w:left="709" w:hanging="851"/>
        <w:jc w:val="both"/>
        <w:rPr>
          <w:rFonts w:eastAsia="Times New Roman" w:cs="Times New Roman"/>
          <w:color w:val="000000"/>
          <w:kern w:val="0"/>
          <w:lang w:eastAsia="lv-LV"/>
        </w:rPr>
      </w:pPr>
      <w:r>
        <w:rPr>
          <w:rFonts w:eastAsia="Times New Roman" w:cs="Times New Roman"/>
          <w:kern w:val="0"/>
          <w:lang w:eastAsia="ar-SA"/>
        </w:rPr>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0A660E80" w14:textId="77777777" w:rsidR="006D5538" w:rsidRPr="00D03AB0" w:rsidRDefault="006D5538" w:rsidP="008F532D">
      <w:pPr>
        <w:numPr>
          <w:ilvl w:val="1"/>
          <w:numId w:val="7"/>
        </w:numPr>
        <w:ind w:left="709" w:hanging="851"/>
        <w:jc w:val="both"/>
        <w:rPr>
          <w:rFonts w:cs="Times New Roman"/>
        </w:rPr>
      </w:pPr>
      <w:r>
        <w:rPr>
          <w:rFonts w:cs="Times New Roman"/>
        </w:rPr>
        <w:t xml:space="preserve">Līguma </w:t>
      </w:r>
      <w:r w:rsidR="00BE22BF">
        <w:rPr>
          <w:rFonts w:cs="Times New Roman"/>
        </w:rPr>
        <w:t xml:space="preserve">11.1. punktā </w:t>
      </w:r>
      <w:r>
        <w:rPr>
          <w:rFonts w:cs="Times New Roman"/>
        </w:rPr>
        <w:t>norādītā Pasūtītāja kontaktpersona:</w:t>
      </w:r>
    </w:p>
    <w:p w14:paraId="0846F6DB" w14:textId="77777777" w:rsidR="006D5538" w:rsidRDefault="006D5538" w:rsidP="008F532D">
      <w:pPr>
        <w:pStyle w:val="ListParagraph"/>
        <w:numPr>
          <w:ilvl w:val="2"/>
          <w:numId w:val="10"/>
        </w:numPr>
        <w:ind w:left="709" w:hanging="142"/>
        <w:jc w:val="both"/>
        <w:rPr>
          <w:rFonts w:cs="Times New Roman"/>
        </w:rPr>
      </w:pPr>
      <w:r>
        <w:rPr>
          <w:rFonts w:cs="Times New Roman"/>
        </w:rPr>
        <w:t xml:space="preserve">saskaņo Pakalpojuma </w:t>
      </w:r>
      <w:r w:rsidR="00D72EA1">
        <w:rPr>
          <w:rFonts w:cs="Times New Roman"/>
        </w:rPr>
        <w:t>sniegšanas</w:t>
      </w:r>
      <w:r>
        <w:rPr>
          <w:rFonts w:cs="Times New Roman"/>
        </w:rPr>
        <w:t xml:space="preserve"> laiku ar Pakalpojuma sniedzēju;</w:t>
      </w:r>
    </w:p>
    <w:p w14:paraId="2578E56F" w14:textId="77777777" w:rsidR="006D5538" w:rsidRDefault="006D5538" w:rsidP="008F532D">
      <w:pPr>
        <w:pStyle w:val="ListParagraph"/>
        <w:numPr>
          <w:ilvl w:val="2"/>
          <w:numId w:val="10"/>
        </w:numPr>
        <w:ind w:left="709" w:hanging="142"/>
        <w:jc w:val="both"/>
        <w:rPr>
          <w:rFonts w:cs="Times New Roman"/>
        </w:rPr>
      </w:pPr>
      <w:r>
        <w:rPr>
          <w:rFonts w:cs="Times New Roman"/>
        </w:rPr>
        <w:t>pieņem Pakalpojumu, pārbauda tā atbilstību Līgumam;</w:t>
      </w:r>
    </w:p>
    <w:p w14:paraId="2A069DCE" w14:textId="77777777" w:rsidR="006D5538" w:rsidRPr="003109B6" w:rsidRDefault="006D5538" w:rsidP="008F532D">
      <w:pPr>
        <w:pStyle w:val="ListParagraph"/>
        <w:numPr>
          <w:ilvl w:val="2"/>
          <w:numId w:val="10"/>
        </w:numPr>
        <w:ind w:left="709" w:hanging="142"/>
        <w:jc w:val="both"/>
        <w:rPr>
          <w:rFonts w:cs="Times New Roman"/>
        </w:rPr>
      </w:pPr>
      <w:r>
        <w:rPr>
          <w:rFonts w:cs="Times New Roman"/>
        </w:rPr>
        <w:t>paraksta</w:t>
      </w:r>
      <w:r w:rsidRPr="0044729A">
        <w:rPr>
          <w:rFonts w:cs="Times New Roman"/>
        </w:rPr>
        <w:t xml:space="preserve"> Pakalpojuma sniedzēja</w:t>
      </w:r>
      <w:r>
        <w:rPr>
          <w:rFonts w:cs="Times New Roman"/>
        </w:rPr>
        <w:t xml:space="preserve"> iesniegto Pavadzīmi vai rēķinu;</w:t>
      </w:r>
    </w:p>
    <w:p w14:paraId="5AE0B071" w14:textId="77777777" w:rsidR="006D5538" w:rsidRDefault="006D5538" w:rsidP="008F532D">
      <w:pPr>
        <w:pStyle w:val="ListParagraph"/>
        <w:numPr>
          <w:ilvl w:val="2"/>
          <w:numId w:val="10"/>
        </w:numPr>
        <w:ind w:left="709" w:hanging="142"/>
        <w:jc w:val="both"/>
        <w:rPr>
          <w:rFonts w:cs="Times New Roman"/>
        </w:rPr>
      </w:pPr>
      <w:r>
        <w:rPr>
          <w:rFonts w:cs="Times New Roman"/>
        </w:rPr>
        <w:t xml:space="preserve">ja tiek konstatēti Defekti, paraksta atbilstošu Aktu.  </w:t>
      </w:r>
    </w:p>
    <w:p w14:paraId="78DDB943" w14:textId="77777777" w:rsidR="006D5538" w:rsidRPr="0044729A" w:rsidRDefault="006D5538" w:rsidP="008F532D">
      <w:pPr>
        <w:numPr>
          <w:ilvl w:val="1"/>
          <w:numId w:val="7"/>
        </w:numPr>
        <w:ind w:left="709" w:hanging="851"/>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6D1933DA" w14:textId="77777777" w:rsidR="006D5538" w:rsidRPr="003C4158" w:rsidRDefault="006D5538" w:rsidP="0041530F">
      <w:pPr>
        <w:numPr>
          <w:ilvl w:val="0"/>
          <w:numId w:val="7"/>
        </w:numPr>
        <w:spacing w:before="240"/>
        <w:ind w:left="567" w:hanging="567"/>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7AE71D6A" w14:textId="4F1A8A1A" w:rsidR="006D5538" w:rsidRPr="00A8176F" w:rsidRDefault="006D5538" w:rsidP="008F532D">
      <w:pPr>
        <w:numPr>
          <w:ilvl w:val="1"/>
          <w:numId w:val="7"/>
        </w:numPr>
        <w:ind w:left="567" w:hanging="709"/>
        <w:jc w:val="both"/>
        <w:rPr>
          <w:rFonts w:eastAsia="Times New Roman" w:cs="Times New Roman"/>
          <w:kern w:val="0"/>
          <w:lang w:eastAsia="lv-LV"/>
        </w:rPr>
      </w:pPr>
      <w:r w:rsidRPr="00A8176F">
        <w:rPr>
          <w:rFonts w:cs="Times New Roman"/>
        </w:rPr>
        <w:t xml:space="preserve">Līgums stājas spēkā no tā parakstīšanas brīža un ir spēkā </w:t>
      </w:r>
      <w:r w:rsidR="005B78E7">
        <w:rPr>
          <w:rFonts w:cs="Times New Roman"/>
        </w:rPr>
        <w:t>līdz pilnīgai līguma saistību izpildei</w:t>
      </w:r>
      <w:r w:rsidRPr="00A8176F">
        <w:rPr>
          <w:rFonts w:cs="Times New Roman"/>
        </w:rPr>
        <w:t>.</w:t>
      </w:r>
    </w:p>
    <w:p w14:paraId="0F606904" w14:textId="77777777" w:rsidR="006D5538" w:rsidRPr="003C4158" w:rsidRDefault="006D5538" w:rsidP="008F532D">
      <w:pPr>
        <w:numPr>
          <w:ilvl w:val="1"/>
          <w:numId w:val="7"/>
        </w:numPr>
        <w:ind w:left="567" w:hanging="709"/>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67.</w:t>
      </w:r>
      <w:r w:rsidRPr="003C4158">
        <w:rPr>
          <w:rFonts w:cs="Times New Roman"/>
          <w:vertAlign w:val="superscript"/>
        </w:rPr>
        <w:t>1</w:t>
      </w:r>
      <w:r>
        <w:rPr>
          <w:rFonts w:cs="Times New Roman"/>
          <w:vertAlign w:val="superscript"/>
        </w:rPr>
        <w:t xml:space="preserve"> </w:t>
      </w:r>
      <w:r>
        <w:rPr>
          <w:rFonts w:cs="Times New Roman"/>
        </w:rPr>
        <w:t>pantu un ir izteikti rakstiski un abu Pušu pilnvarotu pārstāvju parakstīti.</w:t>
      </w:r>
    </w:p>
    <w:p w14:paraId="00A97B86" w14:textId="77777777" w:rsidR="006D5538" w:rsidRPr="003C4158" w:rsidRDefault="006D5538" w:rsidP="008F532D">
      <w:pPr>
        <w:numPr>
          <w:ilvl w:val="1"/>
          <w:numId w:val="7"/>
        </w:numPr>
        <w:ind w:left="567" w:hanging="709"/>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00F47895" w14:textId="77777777" w:rsidR="006D5538" w:rsidRPr="003C4158" w:rsidRDefault="006D5538" w:rsidP="008F532D">
      <w:pPr>
        <w:numPr>
          <w:ilvl w:val="1"/>
          <w:numId w:val="7"/>
        </w:numPr>
        <w:ind w:left="567" w:hanging="709"/>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Pr="003C4158">
        <w:rPr>
          <w:rFonts w:cs="Times New Roman"/>
        </w:rPr>
        <w:t>30 (trīsdesmit) dienas pirms izbeigšanas.</w:t>
      </w:r>
    </w:p>
    <w:p w14:paraId="3DC2A8BF" w14:textId="77777777" w:rsidR="006D5538" w:rsidRDefault="006D5538" w:rsidP="008F532D">
      <w:pPr>
        <w:numPr>
          <w:ilvl w:val="1"/>
          <w:numId w:val="7"/>
        </w:numPr>
        <w:ind w:left="567" w:hanging="709"/>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6FD08AB3" w14:textId="77777777" w:rsidR="006D5538" w:rsidRPr="0044729A" w:rsidRDefault="006D5538" w:rsidP="008F532D">
      <w:pPr>
        <w:numPr>
          <w:ilvl w:val="1"/>
          <w:numId w:val="7"/>
        </w:numPr>
        <w:spacing w:after="240"/>
        <w:ind w:left="567" w:hanging="709"/>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2E65E86B" w14:textId="77777777" w:rsidR="006D5538" w:rsidRPr="003C4158" w:rsidRDefault="006D5538" w:rsidP="008F532D">
      <w:pPr>
        <w:numPr>
          <w:ilvl w:val="0"/>
          <w:numId w:val="7"/>
        </w:numPr>
        <w:ind w:left="567" w:hanging="709"/>
        <w:jc w:val="center"/>
        <w:rPr>
          <w:rFonts w:cs="Times New Roman"/>
        </w:rPr>
      </w:pPr>
      <w:r w:rsidRPr="003C4158">
        <w:rPr>
          <w:rFonts w:cs="Times New Roman"/>
          <w:b/>
        </w:rPr>
        <w:t>NOBEIGUMA NOSACĪJUMI</w:t>
      </w:r>
    </w:p>
    <w:p w14:paraId="16922039" w14:textId="77777777" w:rsidR="006D5538" w:rsidRPr="003C4158" w:rsidRDefault="006D5538" w:rsidP="008F532D">
      <w:pPr>
        <w:numPr>
          <w:ilvl w:val="1"/>
          <w:numId w:val="7"/>
        </w:numPr>
        <w:ind w:left="567"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7EEAEBE4" w14:textId="77777777" w:rsidR="006D5538" w:rsidRPr="003C4158" w:rsidRDefault="006D5538" w:rsidP="008F532D">
      <w:pPr>
        <w:numPr>
          <w:ilvl w:val="1"/>
          <w:numId w:val="7"/>
        </w:numPr>
        <w:ind w:left="567"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15688B15" w14:textId="77777777" w:rsidR="006D5538" w:rsidRPr="003C4158" w:rsidRDefault="006D5538" w:rsidP="008F532D">
      <w:pPr>
        <w:numPr>
          <w:ilvl w:val="1"/>
          <w:numId w:val="7"/>
        </w:numPr>
        <w:ind w:left="567" w:hanging="709"/>
        <w:jc w:val="both"/>
        <w:rPr>
          <w:rFonts w:cs="Times New Roman"/>
        </w:rPr>
      </w:pPr>
      <w:r w:rsidRPr="003C4158">
        <w:rPr>
          <w:rFonts w:cs="Times New Roman"/>
        </w:rPr>
        <w:lastRenderedPageBreak/>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66AC64D7" w14:textId="77777777" w:rsidR="006D5538" w:rsidRPr="003C4158" w:rsidRDefault="006D5538" w:rsidP="008F532D">
      <w:pPr>
        <w:numPr>
          <w:ilvl w:val="1"/>
          <w:numId w:val="7"/>
        </w:numPr>
        <w:ind w:left="567"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7EA57F7E" w14:textId="77777777" w:rsidR="006D5538" w:rsidRPr="003750F5" w:rsidRDefault="006D5538" w:rsidP="008F532D">
      <w:pPr>
        <w:numPr>
          <w:ilvl w:val="1"/>
          <w:numId w:val="7"/>
        </w:numPr>
        <w:ind w:left="567" w:hanging="709"/>
        <w:jc w:val="both"/>
        <w:rPr>
          <w:rFonts w:cs="Times New Roman"/>
        </w:rPr>
      </w:pPr>
      <w:r>
        <w:rPr>
          <w:rFonts w:cs="Times New Roman"/>
        </w:rPr>
        <w:t xml:space="preserve">Līgumam </w:t>
      </w:r>
      <w:r w:rsidRPr="003C4158">
        <w:rPr>
          <w:rFonts w:cs="Times New Roman"/>
        </w:rPr>
        <w:t xml:space="preserve">pievienoti šādi pielikumi: </w:t>
      </w:r>
    </w:p>
    <w:p w14:paraId="2E18FA7D" w14:textId="1712D092" w:rsidR="006D5538" w:rsidRPr="003750F5" w:rsidRDefault="006D5538" w:rsidP="006D5538">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006038D6">
        <w:rPr>
          <w:rFonts w:cs="Times New Roman"/>
        </w:rPr>
        <w:t>Tehniskā specifikācija un finanšu piedāvājuma</w:t>
      </w:r>
      <w:r w:rsidRPr="003750F5">
        <w:rPr>
          <w:rFonts w:cs="Times New Roman"/>
        </w:rPr>
        <w:t xml:space="preserve"> kopija uz</w:t>
      </w:r>
      <w:r w:rsidRPr="003750F5">
        <w:rPr>
          <w:rFonts w:cs="Times New Roman"/>
          <w:shd w:val="clear" w:color="auto" w:fill="BFBFBF" w:themeFill="background1" w:themeFillShade="BF"/>
        </w:rPr>
        <w:t xml:space="preserve"> ______</w:t>
      </w:r>
      <w:r w:rsidRPr="003750F5">
        <w:rPr>
          <w:rFonts w:cs="Times New Roman"/>
        </w:rPr>
        <w:t>lapām;</w:t>
      </w:r>
    </w:p>
    <w:p w14:paraId="4A2CFE57" w14:textId="77777777" w:rsidR="006D5538" w:rsidRDefault="006D5538" w:rsidP="006D5538">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B2631FD" w14:textId="77777777" w:rsidR="006D5538" w:rsidRPr="00D21222" w:rsidRDefault="006D5538" w:rsidP="006D5538">
      <w:pPr>
        <w:ind w:left="1080"/>
        <w:jc w:val="both"/>
        <w:rPr>
          <w:rFonts w:cs="Times New Roman"/>
        </w:rPr>
      </w:pPr>
    </w:p>
    <w:p w14:paraId="43587D58" w14:textId="77777777" w:rsidR="006D5538" w:rsidRPr="00485BFC" w:rsidRDefault="006D5538" w:rsidP="006D5538">
      <w:pPr>
        <w:spacing w:after="240"/>
        <w:jc w:val="both"/>
        <w:rPr>
          <w:rFonts w:cs="Times New Roman"/>
        </w:rPr>
      </w:pPr>
    </w:p>
    <w:p w14:paraId="34CD68EB" w14:textId="77777777" w:rsidR="006D5538" w:rsidRPr="003C4158" w:rsidRDefault="006D5538" w:rsidP="0041530F">
      <w:pPr>
        <w:numPr>
          <w:ilvl w:val="0"/>
          <w:numId w:val="7"/>
        </w:numPr>
        <w:ind w:left="426" w:hanging="426"/>
        <w:contextualSpacing/>
        <w:jc w:val="center"/>
        <w:rPr>
          <w:rFonts w:eastAsia="Times New Roman" w:cs="Times New Roman"/>
        </w:rPr>
      </w:pPr>
      <w:r w:rsidRPr="003C4158">
        <w:rPr>
          <w:rFonts w:eastAsia="Times New Roman" w:cs="Times New Roman"/>
          <w:b/>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3828"/>
      </w:tblGrid>
      <w:tr w:rsidR="006D5538" w:rsidRPr="003C4158" w14:paraId="2725C688" w14:textId="77777777" w:rsidTr="004018F2">
        <w:trPr>
          <w:trHeight w:val="80"/>
        </w:trPr>
        <w:tc>
          <w:tcPr>
            <w:tcW w:w="2483" w:type="pct"/>
            <w:tcBorders>
              <w:top w:val="nil"/>
              <w:left w:val="nil"/>
              <w:bottom w:val="nil"/>
              <w:right w:val="nil"/>
            </w:tcBorders>
          </w:tcPr>
          <w:p w14:paraId="473ED1F1" w14:textId="77777777" w:rsidR="006D5538" w:rsidRPr="003C4158" w:rsidRDefault="006D5538" w:rsidP="004018F2">
            <w:pPr>
              <w:jc w:val="both"/>
              <w:rPr>
                <w:rFonts w:cs="Times New Roman"/>
                <w:b/>
              </w:rPr>
            </w:pPr>
            <w:r w:rsidRPr="003C4158">
              <w:rPr>
                <w:rFonts w:cs="Times New Roman"/>
                <w:b/>
              </w:rPr>
              <w:t>Pasūtītājs:</w:t>
            </w:r>
          </w:p>
          <w:p w14:paraId="5008EAD5" w14:textId="77777777" w:rsidR="006D5538" w:rsidRPr="003C4158" w:rsidRDefault="006D5538" w:rsidP="004018F2">
            <w:pPr>
              <w:jc w:val="both"/>
              <w:rPr>
                <w:rFonts w:cs="Times New Roman"/>
                <w:b/>
              </w:rPr>
            </w:pPr>
            <w:r w:rsidRPr="003C4158">
              <w:rPr>
                <w:rFonts w:cs="Times New Roman"/>
                <w:b/>
              </w:rPr>
              <w:t>Rīgas Tehniskā universitāte</w:t>
            </w:r>
          </w:p>
          <w:p w14:paraId="0125D6E2" w14:textId="77777777" w:rsidR="006D5538" w:rsidRPr="003C4158" w:rsidRDefault="006D5538" w:rsidP="004018F2">
            <w:pPr>
              <w:jc w:val="both"/>
              <w:rPr>
                <w:rFonts w:cs="Times New Roman"/>
              </w:rPr>
            </w:pPr>
            <w:r w:rsidRPr="003C4158">
              <w:rPr>
                <w:rFonts w:cs="Times New Roman"/>
              </w:rPr>
              <w:t>Kaļķu iela 1 Rīga, LV – 1658</w:t>
            </w:r>
          </w:p>
          <w:p w14:paraId="23B145FD" w14:textId="77777777" w:rsidR="006D5538" w:rsidRPr="003C4158" w:rsidRDefault="006D5538" w:rsidP="004018F2">
            <w:pPr>
              <w:jc w:val="both"/>
              <w:rPr>
                <w:rFonts w:cs="Times New Roman"/>
              </w:rPr>
            </w:pPr>
            <w:r>
              <w:rPr>
                <w:rFonts w:cs="Times New Roman"/>
              </w:rPr>
              <w:t>Izglītības iestādes r</w:t>
            </w:r>
            <w:r w:rsidRPr="003C4158">
              <w:rPr>
                <w:rFonts w:cs="Times New Roman"/>
              </w:rPr>
              <w:t>eģ. Nr. 3341000709</w:t>
            </w:r>
          </w:p>
          <w:p w14:paraId="62D6C2FE" w14:textId="77777777" w:rsidR="006D5538" w:rsidRPr="003C4158" w:rsidRDefault="006D5538" w:rsidP="004018F2">
            <w:pPr>
              <w:jc w:val="both"/>
              <w:rPr>
                <w:rFonts w:cs="Times New Roman"/>
              </w:rPr>
            </w:pPr>
            <w:r w:rsidRPr="003C4158">
              <w:rPr>
                <w:rFonts w:cs="Times New Roman"/>
              </w:rPr>
              <w:t xml:space="preserve">PVN </w:t>
            </w:r>
            <w:r>
              <w:rPr>
                <w:rFonts w:cs="Times New Roman"/>
              </w:rPr>
              <w:t xml:space="preserve">reģ. </w:t>
            </w:r>
            <w:r w:rsidRPr="003C4158">
              <w:rPr>
                <w:rFonts w:cs="Times New Roman"/>
              </w:rPr>
              <w:t>Nr. LV90000068977</w:t>
            </w:r>
          </w:p>
          <w:p w14:paraId="64036592" w14:textId="77777777" w:rsidR="006D5538" w:rsidRPr="003C4158" w:rsidRDefault="006D5538" w:rsidP="004018F2">
            <w:pPr>
              <w:jc w:val="both"/>
              <w:rPr>
                <w:rFonts w:cs="Times New Roman"/>
              </w:rPr>
            </w:pPr>
            <w:r w:rsidRPr="003C4158">
              <w:rPr>
                <w:rFonts w:cs="Times New Roman"/>
              </w:rPr>
              <w:t>K</w:t>
            </w:r>
            <w:r>
              <w:rPr>
                <w:rFonts w:cs="Times New Roman"/>
              </w:rPr>
              <w:t>onta</w:t>
            </w:r>
            <w:r w:rsidRPr="003C4158">
              <w:rPr>
                <w:rFonts w:cs="Times New Roman"/>
              </w:rPr>
              <w:t xml:space="preserve"> Nr. </w:t>
            </w:r>
            <w:r>
              <w:rPr>
                <w:rFonts w:cs="Times New Roman"/>
              </w:rPr>
              <w:t>___________________</w:t>
            </w:r>
          </w:p>
          <w:p w14:paraId="715C8BB8" w14:textId="77777777" w:rsidR="006D5538" w:rsidRPr="003C4158" w:rsidRDefault="006D5538" w:rsidP="004018F2">
            <w:pPr>
              <w:jc w:val="both"/>
              <w:rPr>
                <w:rFonts w:cs="Times New Roman"/>
              </w:rPr>
            </w:pPr>
            <w:r>
              <w:rPr>
                <w:rFonts w:cs="Times New Roman"/>
              </w:rPr>
              <w:t>Valsts kase, BIC – TRELLV22</w:t>
            </w:r>
          </w:p>
          <w:p w14:paraId="06691173" w14:textId="77777777" w:rsidR="006D5538" w:rsidRPr="003C4158" w:rsidRDefault="006D5538" w:rsidP="004018F2">
            <w:pPr>
              <w:jc w:val="both"/>
              <w:rPr>
                <w:rFonts w:cs="Times New Roman"/>
              </w:rPr>
            </w:pPr>
            <w:r w:rsidRPr="003C4158">
              <w:rPr>
                <w:rFonts w:cs="Times New Roman"/>
              </w:rPr>
              <w:t xml:space="preserve">____________________/________/ </w:t>
            </w:r>
          </w:p>
        </w:tc>
        <w:tc>
          <w:tcPr>
            <w:tcW w:w="2517" w:type="pct"/>
            <w:tcBorders>
              <w:top w:val="nil"/>
              <w:left w:val="nil"/>
              <w:bottom w:val="nil"/>
              <w:right w:val="nil"/>
            </w:tcBorders>
          </w:tcPr>
          <w:p w14:paraId="07CF2925" w14:textId="77777777" w:rsidR="006D5538" w:rsidRPr="003C4158" w:rsidRDefault="006D5538" w:rsidP="004018F2">
            <w:pPr>
              <w:spacing w:before="100" w:beforeAutospacing="1"/>
              <w:jc w:val="both"/>
              <w:rPr>
                <w:rFonts w:cs="Times New Roman"/>
                <w:b/>
              </w:rPr>
            </w:pPr>
            <w:r>
              <w:rPr>
                <w:rFonts w:cs="Times New Roman"/>
                <w:b/>
              </w:rPr>
              <w:t>Pakalpojuma sniedzējs</w:t>
            </w:r>
            <w:r w:rsidRPr="003C4158">
              <w:rPr>
                <w:rFonts w:cs="Times New Roman"/>
                <w:b/>
              </w:rPr>
              <w:t>:</w:t>
            </w:r>
          </w:p>
          <w:p w14:paraId="316A250B" w14:textId="77777777" w:rsidR="006D5538" w:rsidRPr="003C4158" w:rsidRDefault="006D5538" w:rsidP="004018F2">
            <w:pPr>
              <w:jc w:val="both"/>
              <w:rPr>
                <w:rFonts w:cs="Times New Roman"/>
              </w:rPr>
            </w:pPr>
          </w:p>
          <w:p w14:paraId="501BDE1A" w14:textId="77777777" w:rsidR="006D5538" w:rsidRPr="003C4158" w:rsidRDefault="006D5538" w:rsidP="004018F2">
            <w:pPr>
              <w:jc w:val="both"/>
              <w:rPr>
                <w:rFonts w:cs="Times New Roman"/>
              </w:rPr>
            </w:pPr>
          </w:p>
          <w:p w14:paraId="582473BF" w14:textId="77777777" w:rsidR="006D5538" w:rsidRPr="003C4158" w:rsidRDefault="006D5538" w:rsidP="004018F2">
            <w:pPr>
              <w:jc w:val="both"/>
              <w:rPr>
                <w:rFonts w:cs="Times New Roman"/>
              </w:rPr>
            </w:pPr>
          </w:p>
          <w:p w14:paraId="09793A3C" w14:textId="77777777" w:rsidR="006D5538" w:rsidRPr="003C4158" w:rsidRDefault="006D5538" w:rsidP="004018F2">
            <w:pPr>
              <w:jc w:val="both"/>
              <w:rPr>
                <w:rFonts w:cs="Times New Roman"/>
              </w:rPr>
            </w:pPr>
          </w:p>
          <w:p w14:paraId="0ABBCD18" w14:textId="77777777" w:rsidR="006D5538" w:rsidRPr="003C4158" w:rsidRDefault="006D5538" w:rsidP="004018F2">
            <w:pPr>
              <w:jc w:val="both"/>
              <w:rPr>
                <w:rFonts w:cs="Times New Roman"/>
              </w:rPr>
            </w:pPr>
          </w:p>
          <w:p w14:paraId="61B7B528" w14:textId="77777777" w:rsidR="006D5538" w:rsidRPr="003C4158" w:rsidRDefault="006D5538" w:rsidP="004018F2">
            <w:pPr>
              <w:jc w:val="both"/>
              <w:rPr>
                <w:rFonts w:cs="Times New Roman"/>
              </w:rPr>
            </w:pPr>
            <w:r w:rsidRPr="003C4158">
              <w:rPr>
                <w:rFonts w:cs="Times New Roman"/>
              </w:rPr>
              <w:t>_____________________/ ____________/</w:t>
            </w:r>
          </w:p>
          <w:p w14:paraId="5FADBC83" w14:textId="77777777" w:rsidR="006D5538" w:rsidRPr="003C4158" w:rsidRDefault="006D5538" w:rsidP="004018F2">
            <w:pPr>
              <w:jc w:val="both"/>
              <w:rPr>
                <w:rFonts w:cs="Times New Roman"/>
              </w:rPr>
            </w:pPr>
          </w:p>
        </w:tc>
      </w:tr>
    </w:tbl>
    <w:p w14:paraId="6F3E1A2F" w14:textId="77777777" w:rsidR="006D5538" w:rsidRPr="003C4158" w:rsidRDefault="006D5538" w:rsidP="006D5538">
      <w:pPr>
        <w:suppressAutoHyphens/>
        <w:spacing w:after="240"/>
        <w:rPr>
          <w:rFonts w:eastAsia="Times New Roman" w:cs="Times New Roman"/>
          <w:kern w:val="0"/>
          <w:lang w:eastAsia="ar-SA"/>
        </w:rPr>
      </w:pPr>
    </w:p>
    <w:p w14:paraId="3C7F618E" w14:textId="77777777" w:rsidR="006D5538" w:rsidRPr="003C4158" w:rsidRDefault="006D5538" w:rsidP="006D5538">
      <w:pPr>
        <w:suppressAutoHyphens/>
        <w:spacing w:after="240"/>
        <w:rPr>
          <w:rFonts w:eastAsia="Times New Roman" w:cs="Times New Roman"/>
          <w:kern w:val="0"/>
          <w:lang w:eastAsia="ar-SA"/>
        </w:rPr>
      </w:pPr>
    </w:p>
    <w:p w14:paraId="7DCE4E63" w14:textId="77777777" w:rsidR="006D5538" w:rsidRDefault="006D5538" w:rsidP="006D5538">
      <w:pPr>
        <w:tabs>
          <w:tab w:val="left" w:pos="0"/>
        </w:tabs>
        <w:spacing w:after="240"/>
        <w:jc w:val="right"/>
        <w:rPr>
          <w:rFonts w:cs="Times New Roman"/>
        </w:rPr>
      </w:pPr>
    </w:p>
    <w:p w14:paraId="6EA228F1" w14:textId="77777777" w:rsidR="006D5538" w:rsidRDefault="006D5538" w:rsidP="006D5538">
      <w:pPr>
        <w:tabs>
          <w:tab w:val="left" w:pos="0"/>
        </w:tabs>
        <w:spacing w:after="240"/>
        <w:jc w:val="right"/>
        <w:rPr>
          <w:rFonts w:cs="Times New Roman"/>
        </w:rPr>
      </w:pPr>
    </w:p>
    <w:p w14:paraId="5E09A4DA" w14:textId="77777777" w:rsidR="006D5538" w:rsidRDefault="006D5538" w:rsidP="006D5538">
      <w:pPr>
        <w:tabs>
          <w:tab w:val="left" w:pos="0"/>
        </w:tabs>
        <w:spacing w:after="240"/>
        <w:jc w:val="right"/>
        <w:rPr>
          <w:rFonts w:cs="Times New Roman"/>
        </w:rPr>
      </w:pPr>
    </w:p>
    <w:p w14:paraId="3306306A" w14:textId="77777777" w:rsidR="006D5538" w:rsidRDefault="006D5538" w:rsidP="006D5538">
      <w:pPr>
        <w:tabs>
          <w:tab w:val="left" w:pos="0"/>
        </w:tabs>
        <w:spacing w:after="240"/>
        <w:jc w:val="right"/>
        <w:rPr>
          <w:rFonts w:cs="Times New Roman"/>
        </w:rPr>
      </w:pPr>
    </w:p>
    <w:p w14:paraId="0F7C1798" w14:textId="77777777" w:rsidR="006D5538" w:rsidRDefault="006D5538" w:rsidP="006D5538">
      <w:pPr>
        <w:tabs>
          <w:tab w:val="left" w:pos="0"/>
        </w:tabs>
        <w:spacing w:after="240"/>
        <w:jc w:val="right"/>
        <w:rPr>
          <w:rFonts w:cs="Times New Roman"/>
        </w:rPr>
      </w:pPr>
    </w:p>
    <w:p w14:paraId="26A1E7D4" w14:textId="77777777" w:rsidR="006D5538" w:rsidRDefault="006D5538" w:rsidP="006D5538">
      <w:pPr>
        <w:tabs>
          <w:tab w:val="left" w:pos="0"/>
        </w:tabs>
        <w:spacing w:after="240"/>
        <w:jc w:val="right"/>
        <w:rPr>
          <w:rFonts w:cs="Times New Roman"/>
        </w:rPr>
      </w:pPr>
    </w:p>
    <w:p w14:paraId="2C47800A" w14:textId="77777777" w:rsidR="006D5538" w:rsidRDefault="006D5538" w:rsidP="006D5538">
      <w:pPr>
        <w:tabs>
          <w:tab w:val="left" w:pos="0"/>
        </w:tabs>
        <w:spacing w:after="240"/>
        <w:jc w:val="right"/>
        <w:rPr>
          <w:rFonts w:cs="Times New Roman"/>
        </w:rPr>
        <w:sectPr w:rsidR="006D5538" w:rsidSect="006369BE">
          <w:headerReference w:type="even" r:id="rId17"/>
          <w:headerReference w:type="default" r:id="rId18"/>
          <w:footerReference w:type="even" r:id="rId19"/>
          <w:footerReference w:type="default" r:id="rId20"/>
          <w:pgSz w:w="11906" w:h="16838"/>
          <w:pgMar w:top="1440" w:right="1797" w:bottom="1440" w:left="1797" w:header="709" w:footer="349" w:gutter="0"/>
          <w:cols w:space="708"/>
          <w:docGrid w:linePitch="360"/>
        </w:sectPr>
      </w:pPr>
    </w:p>
    <w:p w14:paraId="4E07D92C" w14:textId="77777777" w:rsidR="006D5538" w:rsidRDefault="006D5538" w:rsidP="006D5538">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E234926" w14:textId="29183CC9" w:rsidR="006D5538" w:rsidRPr="0044729A" w:rsidRDefault="006038D6" w:rsidP="006D5538">
      <w:pPr>
        <w:tabs>
          <w:tab w:val="left" w:pos="0"/>
        </w:tabs>
        <w:ind w:right="425"/>
        <w:jc w:val="right"/>
        <w:rPr>
          <w:rFonts w:eastAsia="Times New Roman" w:cs="Times New Roman"/>
          <w:bCs/>
          <w:kern w:val="28"/>
          <w:lang w:eastAsia="ar-SA"/>
        </w:rPr>
      </w:pPr>
      <w:r>
        <w:rPr>
          <w:rFonts w:eastAsia="Times New Roman" w:cs="Times New Roman"/>
          <w:bCs/>
          <w:kern w:val="28"/>
          <w:lang w:eastAsia="ar-SA"/>
        </w:rPr>
        <w:t>2</w:t>
      </w:r>
      <w:r w:rsidR="006D5538">
        <w:rPr>
          <w:rFonts w:eastAsia="Times New Roman" w:cs="Times New Roman"/>
          <w:bCs/>
          <w:kern w:val="28"/>
          <w:lang w:eastAsia="ar-SA"/>
        </w:rPr>
        <w:t>.</w:t>
      </w:r>
      <w:r w:rsidR="006D5538" w:rsidRPr="0044729A">
        <w:rPr>
          <w:rFonts w:cs="Times New Roman"/>
          <w:bCs/>
          <w:kern w:val="28"/>
          <w:lang w:eastAsia="ar-SA"/>
        </w:rPr>
        <w:t>pielikums</w:t>
      </w:r>
    </w:p>
    <w:p w14:paraId="4AB9FA51" w14:textId="77777777" w:rsidR="006D5538" w:rsidRPr="003C4158" w:rsidRDefault="006D5538" w:rsidP="006D5538">
      <w:pPr>
        <w:tabs>
          <w:tab w:val="left" w:pos="0"/>
        </w:tabs>
        <w:spacing w:after="240"/>
        <w:ind w:right="425"/>
        <w:jc w:val="center"/>
        <w:rPr>
          <w:rFonts w:eastAsia="Times New Roman" w:cs="Times New Roman"/>
          <w:b/>
          <w:bCs/>
          <w:kern w:val="28"/>
          <w:lang w:eastAsia="ar-SA"/>
        </w:rPr>
      </w:pPr>
    </w:p>
    <w:p w14:paraId="5BC4C227" w14:textId="77777777" w:rsidR="006D5538" w:rsidRPr="003C4158" w:rsidRDefault="006D5538" w:rsidP="006D5538">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26592C02" w14:textId="77777777" w:rsidR="006D5538" w:rsidRDefault="006D5538" w:rsidP="006D5538">
      <w:pPr>
        <w:tabs>
          <w:tab w:val="left" w:pos="0"/>
        </w:tabs>
        <w:jc w:val="center"/>
        <w:rPr>
          <w:rFonts w:cs="Times New Roman"/>
          <w:b/>
        </w:rPr>
      </w:pPr>
      <w:r w:rsidRPr="003C4158">
        <w:rPr>
          <w:rFonts w:cs="Times New Roman"/>
          <w:b/>
        </w:rPr>
        <w:t>(FORMA)</w:t>
      </w:r>
      <w:r>
        <w:rPr>
          <w:rFonts w:cs="Times New Roman"/>
          <w:b/>
        </w:rPr>
        <w:t xml:space="preserve"> </w:t>
      </w:r>
    </w:p>
    <w:p w14:paraId="45FA1A66" w14:textId="77777777" w:rsidR="006D5538" w:rsidRPr="00D21222" w:rsidRDefault="006D5538" w:rsidP="006D5538">
      <w:pPr>
        <w:tabs>
          <w:tab w:val="left" w:pos="0"/>
        </w:tabs>
        <w:jc w:val="center"/>
        <w:rPr>
          <w:rFonts w:cs="Times New Roman"/>
          <w:b/>
        </w:rPr>
      </w:pPr>
    </w:p>
    <w:p w14:paraId="26D39472" w14:textId="77777777" w:rsidR="006D5538" w:rsidRPr="003C4158" w:rsidRDefault="006D5538" w:rsidP="006D5538">
      <w:pPr>
        <w:tabs>
          <w:tab w:val="left" w:pos="0"/>
        </w:tabs>
        <w:jc w:val="center"/>
        <w:rPr>
          <w:rFonts w:cs="Times New Roman"/>
        </w:rPr>
      </w:pPr>
    </w:p>
    <w:p w14:paraId="1DF2A7A4" w14:textId="2A2B22E2" w:rsidR="006D5538" w:rsidRPr="003C4158" w:rsidRDefault="006D5538" w:rsidP="006D5538">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sidR="00A8176F">
        <w:rPr>
          <w:rFonts w:eastAsia="SimSun" w:cs="Times New Roman"/>
          <w:kern w:val="0"/>
          <w:lang w:eastAsia="lv-LV"/>
        </w:rPr>
        <w:t>6</w:t>
      </w:r>
      <w:r>
        <w:rPr>
          <w:rFonts w:eastAsia="SimSun" w:cs="Times New Roman"/>
          <w:kern w:val="0"/>
          <w:lang w:eastAsia="lv-LV"/>
        </w:rPr>
        <w:t>.gada _____.__________________</w:t>
      </w:r>
    </w:p>
    <w:p w14:paraId="01160A56" w14:textId="77777777" w:rsidR="006D5538" w:rsidRPr="003C4158" w:rsidRDefault="006D5538" w:rsidP="006D5538">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5972ADB" w14:textId="77777777" w:rsidR="006D5538" w:rsidRPr="003C4158" w:rsidRDefault="006D5538" w:rsidP="006D5538">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5353F471" w14:textId="77777777" w:rsidR="006D5538" w:rsidRDefault="006D5538" w:rsidP="006D5538">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56D57308" w14:textId="47F1310B" w:rsidR="006D5538" w:rsidRPr="00D21222" w:rsidRDefault="006D5538" w:rsidP="006D5538">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sidR="00A8176F">
        <w:rPr>
          <w:rFonts w:cs="Times New Roman"/>
          <w:color w:val="000000"/>
          <w:lang w:eastAsia="ar-SA"/>
        </w:rPr>
        <w:t xml:space="preserve">ievērojot Līgumā </w:t>
      </w:r>
      <w:r>
        <w:rPr>
          <w:rFonts w:cs="Times New Roman"/>
          <w:color w:val="000000"/>
          <w:lang w:eastAsia="ar-SA"/>
        </w:rPr>
        <w:t>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55AAEDE5" w14:textId="77777777" w:rsidR="006D5538" w:rsidRPr="003C4158" w:rsidRDefault="006D5538" w:rsidP="006D5538">
      <w:pPr>
        <w:tabs>
          <w:tab w:val="left" w:pos="7020"/>
        </w:tabs>
        <w:spacing w:after="240"/>
        <w:jc w:val="both"/>
        <w:rPr>
          <w:rFonts w:cs="Times New Roman"/>
          <w:color w:val="000000"/>
          <w:lang w:eastAsia="ar-SA"/>
        </w:rPr>
      </w:pPr>
    </w:p>
    <w:p w14:paraId="19754AED" w14:textId="37FB4DE2" w:rsidR="006D5538" w:rsidRPr="003C4158" w:rsidRDefault="006D5538" w:rsidP="009429F4">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3C82CAE" w14:textId="77777777" w:rsidR="006D5538" w:rsidRPr="003C4158" w:rsidRDefault="006D5538" w:rsidP="006D5538">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7166ED18" w14:textId="77777777" w:rsidR="006D5538" w:rsidRPr="003C4158" w:rsidRDefault="006D5538" w:rsidP="006D5538">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16081E99" w14:textId="4454FE2F" w:rsidR="002F617E" w:rsidRPr="00725569" w:rsidRDefault="006D5538" w:rsidP="00725569">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6D5538" w:rsidRPr="003C4158" w14:paraId="632D28B9" w14:textId="77777777" w:rsidTr="00D72EA1">
        <w:trPr>
          <w:cantSplit/>
          <w:trHeight w:val="3119"/>
        </w:trPr>
        <w:tc>
          <w:tcPr>
            <w:tcW w:w="4485" w:type="dxa"/>
          </w:tcPr>
          <w:p w14:paraId="632A3B3C" w14:textId="3555A2B4" w:rsidR="006D5538" w:rsidRPr="003C4158" w:rsidRDefault="006D5538" w:rsidP="004018F2">
            <w:pPr>
              <w:spacing w:after="240"/>
              <w:rPr>
                <w:rFonts w:eastAsia="SimSun" w:cs="Times New Roman"/>
                <w:kern w:val="0"/>
                <w:lang w:eastAsia="lv-LV"/>
              </w:rPr>
            </w:pPr>
            <w:r>
              <w:rPr>
                <w:rFonts w:eastAsia="SimSun" w:cs="Times New Roman"/>
                <w:kern w:val="0"/>
                <w:lang w:eastAsia="lv-LV"/>
              </w:rPr>
              <w:t>PAKALPOJUMA SNIEDZĒJ</w:t>
            </w:r>
            <w:r w:rsidR="00A8176F">
              <w:rPr>
                <w:rFonts w:eastAsia="SimSun" w:cs="Times New Roman"/>
                <w:kern w:val="0"/>
                <w:lang w:eastAsia="lv-LV"/>
              </w:rPr>
              <w:t>S</w:t>
            </w:r>
          </w:p>
          <w:p w14:paraId="662F5EFC" w14:textId="77777777" w:rsidR="006D5538" w:rsidRDefault="006D5538" w:rsidP="004018F2">
            <w:pPr>
              <w:spacing w:after="240"/>
              <w:rPr>
                <w:rFonts w:eastAsia="SimSun" w:cs="Times New Roman"/>
                <w:kern w:val="0"/>
                <w:lang w:eastAsia="lv-LV"/>
              </w:rPr>
            </w:pPr>
          </w:p>
          <w:p w14:paraId="508A9957" w14:textId="77777777" w:rsidR="002F617E" w:rsidRPr="003C4158" w:rsidRDefault="002F617E" w:rsidP="004018F2">
            <w:pPr>
              <w:spacing w:after="240"/>
              <w:rPr>
                <w:rFonts w:eastAsia="SimSun" w:cs="Times New Roman"/>
                <w:kern w:val="0"/>
                <w:lang w:eastAsia="lv-LV"/>
              </w:rPr>
            </w:pPr>
          </w:p>
          <w:p w14:paraId="425BE2DB"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A1AC852" w14:textId="77777777" w:rsidR="006D5538" w:rsidRPr="003C4158" w:rsidRDefault="006D5538" w:rsidP="004018F2">
            <w:pPr>
              <w:spacing w:after="240"/>
              <w:rPr>
                <w:rFonts w:eastAsia="SimSun" w:cs="Times New Roman"/>
                <w:kern w:val="0"/>
                <w:lang w:eastAsia="lv-LV"/>
              </w:rPr>
            </w:pPr>
          </w:p>
          <w:p w14:paraId="5083C6AF" w14:textId="77777777" w:rsidR="006D5538" w:rsidRPr="003C4158" w:rsidRDefault="006D5538" w:rsidP="004018F2">
            <w:pPr>
              <w:spacing w:after="240"/>
              <w:rPr>
                <w:rFonts w:eastAsia="SimSun" w:cs="Times New Roman"/>
                <w:kern w:val="0"/>
                <w:lang w:eastAsia="lv-LV"/>
              </w:rPr>
            </w:pPr>
          </w:p>
        </w:tc>
        <w:tc>
          <w:tcPr>
            <w:tcW w:w="4394" w:type="dxa"/>
          </w:tcPr>
          <w:p w14:paraId="67DC505C" w14:textId="598478CB"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PASŪTĪTĀJ</w:t>
            </w:r>
            <w:r w:rsidR="00A8176F">
              <w:rPr>
                <w:rFonts w:eastAsia="SimSun" w:cs="Times New Roman"/>
                <w:kern w:val="0"/>
                <w:lang w:eastAsia="lv-LV"/>
              </w:rPr>
              <w:t>S</w:t>
            </w:r>
          </w:p>
          <w:p w14:paraId="0A03CDF0" w14:textId="77777777" w:rsidR="006D5538" w:rsidRDefault="006D5538" w:rsidP="004018F2">
            <w:pPr>
              <w:spacing w:after="240"/>
              <w:rPr>
                <w:rFonts w:eastAsia="SimSun" w:cs="Times New Roman"/>
                <w:kern w:val="0"/>
                <w:lang w:eastAsia="lv-LV"/>
              </w:rPr>
            </w:pPr>
            <w:r w:rsidRPr="003C4158">
              <w:rPr>
                <w:rFonts w:eastAsia="SimSun" w:cs="Times New Roman"/>
                <w:kern w:val="0"/>
                <w:lang w:eastAsia="lv-LV"/>
              </w:rPr>
              <w:t xml:space="preserve"> </w:t>
            </w:r>
          </w:p>
          <w:p w14:paraId="1C5B53D9" w14:textId="77777777" w:rsidR="006369BE" w:rsidRPr="003C4158" w:rsidRDefault="006369BE" w:rsidP="004018F2">
            <w:pPr>
              <w:spacing w:after="240"/>
              <w:rPr>
                <w:rFonts w:eastAsia="SimSun" w:cs="Times New Roman"/>
                <w:kern w:val="0"/>
                <w:lang w:eastAsia="lv-LV"/>
              </w:rPr>
            </w:pPr>
          </w:p>
          <w:p w14:paraId="4F0034F9"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5FD048E" w14:textId="77777777" w:rsidR="006D5538" w:rsidRPr="003C4158" w:rsidRDefault="006D5538" w:rsidP="004018F2">
            <w:pPr>
              <w:spacing w:after="240"/>
              <w:rPr>
                <w:rFonts w:eastAsia="SimSun" w:cs="Times New Roman"/>
                <w:kern w:val="0"/>
                <w:lang w:eastAsia="lv-LV"/>
              </w:rPr>
            </w:pPr>
          </w:p>
          <w:p w14:paraId="54051CC2" w14:textId="77777777" w:rsidR="006D5538" w:rsidRPr="003C4158" w:rsidRDefault="006D5538" w:rsidP="004018F2">
            <w:pPr>
              <w:spacing w:after="240"/>
              <w:rPr>
                <w:rFonts w:eastAsia="SimSun" w:cs="Times New Roman"/>
                <w:kern w:val="0"/>
                <w:lang w:eastAsia="lv-LV"/>
              </w:rPr>
            </w:pPr>
          </w:p>
        </w:tc>
      </w:tr>
    </w:tbl>
    <w:p w14:paraId="0EDC0788" w14:textId="6A303A6B" w:rsidR="002E0B87" w:rsidRDefault="002E0B87" w:rsidP="00725569"/>
    <w:p w14:paraId="573E0A97" w14:textId="77777777" w:rsidR="002E0B87" w:rsidRDefault="002E0B87">
      <w:pPr>
        <w:spacing w:after="160" w:line="259" w:lineRule="auto"/>
      </w:pPr>
      <w:r>
        <w:br w:type="page"/>
      </w:r>
    </w:p>
    <w:p w14:paraId="281F1B62" w14:textId="77777777" w:rsidR="002E0B87" w:rsidRDefault="002E0B87" w:rsidP="002E0B87">
      <w:pPr>
        <w:ind w:left="4500" w:right="142" w:hanging="4500"/>
        <w:jc w:val="right"/>
        <w:rPr>
          <w:rFonts w:cs="Times New Roman"/>
        </w:rPr>
      </w:pPr>
      <w:r>
        <w:rPr>
          <w:rFonts w:cs="Times New Roman"/>
        </w:rPr>
        <w:lastRenderedPageBreak/>
        <w:t>Iepirkuma</w:t>
      </w:r>
    </w:p>
    <w:p w14:paraId="4C6A43C3" w14:textId="77777777" w:rsidR="002E0B87" w:rsidRPr="003C4158" w:rsidRDefault="002E0B87" w:rsidP="002E0B87">
      <w:pPr>
        <w:ind w:left="4500" w:right="142" w:hanging="4500"/>
        <w:jc w:val="right"/>
        <w:rPr>
          <w:rFonts w:cs="Times New Roman"/>
        </w:rPr>
      </w:pPr>
      <w:r w:rsidRPr="003C4158">
        <w:rPr>
          <w:rFonts w:cs="Times New Roman"/>
        </w:rPr>
        <w:t>ID Nr.: RTU-</w:t>
      </w:r>
      <w:r>
        <w:rPr>
          <w:rFonts w:cs="Times New Roman"/>
        </w:rPr>
        <w:t>2016/86</w:t>
      </w:r>
    </w:p>
    <w:p w14:paraId="23B667EC" w14:textId="2B6CD420" w:rsidR="002E0B87" w:rsidRDefault="002E0B87" w:rsidP="002E0B87">
      <w:pPr>
        <w:ind w:right="142"/>
        <w:jc w:val="right"/>
        <w:rPr>
          <w:rFonts w:cs="Times New Roman"/>
        </w:rPr>
      </w:pPr>
      <w:r>
        <w:rPr>
          <w:rFonts w:cs="Times New Roman"/>
        </w:rPr>
        <w:t>Nolikuma 4. pielikums</w:t>
      </w:r>
    </w:p>
    <w:p w14:paraId="433AD26C" w14:textId="77777777" w:rsidR="002E0B87" w:rsidRPr="00B456EC" w:rsidRDefault="002E0B87" w:rsidP="002E0B87"/>
    <w:p w14:paraId="42A74151" w14:textId="77777777" w:rsidR="002E0B87" w:rsidRPr="00B456EC" w:rsidRDefault="002E0B87" w:rsidP="002E0B87"/>
    <w:p w14:paraId="2581903A" w14:textId="77777777" w:rsidR="002E0B87" w:rsidRPr="00B456EC" w:rsidRDefault="002E0B87" w:rsidP="002E0B87"/>
    <w:p w14:paraId="7686C5B4" w14:textId="2C1BAA7B" w:rsidR="002E0B87" w:rsidRPr="005559DD" w:rsidRDefault="002E0B87" w:rsidP="002E0B87">
      <w:pPr>
        <w:jc w:val="center"/>
        <w:rPr>
          <w:b/>
        </w:rPr>
      </w:pPr>
      <w:r w:rsidRPr="005559DD">
        <w:rPr>
          <w:b/>
        </w:rPr>
        <w:t>IEPRIEKŠ VEIKTO P</w:t>
      </w:r>
      <w:r>
        <w:rPr>
          <w:b/>
        </w:rPr>
        <w:t>AKALPOJUMU</w:t>
      </w:r>
      <w:r w:rsidRPr="005559DD">
        <w:rPr>
          <w:b/>
        </w:rPr>
        <w:t xml:space="preserve"> SARAKSTS</w:t>
      </w:r>
    </w:p>
    <w:p w14:paraId="2B5B72EB" w14:textId="77777777" w:rsidR="002E0B87" w:rsidRPr="005559DD" w:rsidRDefault="002E0B87" w:rsidP="002E0B87"/>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470"/>
        <w:gridCol w:w="3069"/>
        <w:gridCol w:w="1470"/>
        <w:gridCol w:w="1683"/>
      </w:tblGrid>
      <w:tr w:rsidR="002E0B87" w:rsidRPr="005559DD" w14:paraId="4AB8C398" w14:textId="77777777" w:rsidTr="002E0B87">
        <w:tc>
          <w:tcPr>
            <w:tcW w:w="355" w:type="pct"/>
            <w:tcBorders>
              <w:top w:val="single" w:sz="4" w:space="0" w:color="auto"/>
              <w:left w:val="single" w:sz="4" w:space="0" w:color="auto"/>
              <w:bottom w:val="single" w:sz="4" w:space="0" w:color="auto"/>
              <w:right w:val="single" w:sz="4" w:space="0" w:color="auto"/>
            </w:tcBorders>
            <w:vAlign w:val="center"/>
          </w:tcPr>
          <w:p w14:paraId="6E5463D4" w14:textId="77777777" w:rsidR="002E0B87" w:rsidRPr="005559DD" w:rsidRDefault="002E0B87" w:rsidP="007068C1">
            <w:r w:rsidRPr="005559DD">
              <w:t>Nr. p. k.</w:t>
            </w:r>
          </w:p>
        </w:tc>
        <w:tc>
          <w:tcPr>
            <w:tcW w:w="699" w:type="pct"/>
            <w:tcBorders>
              <w:top w:val="single" w:sz="4" w:space="0" w:color="auto"/>
              <w:left w:val="single" w:sz="4" w:space="0" w:color="auto"/>
              <w:bottom w:val="single" w:sz="4" w:space="0" w:color="auto"/>
              <w:right w:val="single" w:sz="4" w:space="0" w:color="auto"/>
            </w:tcBorders>
            <w:vAlign w:val="center"/>
          </w:tcPr>
          <w:p w14:paraId="3686C0A4" w14:textId="3C6417AE" w:rsidR="002E0B87" w:rsidRPr="005559DD" w:rsidRDefault="002E0B87" w:rsidP="00870B15">
            <w:r w:rsidRPr="005559DD">
              <w:t>P</w:t>
            </w:r>
            <w:r w:rsidR="00870B15">
              <w:t>akalpojuma</w:t>
            </w:r>
            <w:r w:rsidRPr="005559DD">
              <w:t xml:space="preserve"> </w:t>
            </w:r>
            <w:r w:rsidR="00870B15">
              <w:t>sniegšanas</w:t>
            </w:r>
            <w:r w:rsidRPr="005559DD">
              <w:t xml:space="preserve"> gads, mēnesis</w:t>
            </w:r>
          </w:p>
        </w:tc>
        <w:tc>
          <w:tcPr>
            <w:tcW w:w="2029" w:type="pct"/>
            <w:tcBorders>
              <w:top w:val="single" w:sz="4" w:space="0" w:color="auto"/>
              <w:left w:val="single" w:sz="4" w:space="0" w:color="auto"/>
              <w:bottom w:val="single" w:sz="4" w:space="0" w:color="auto"/>
              <w:right w:val="single" w:sz="4" w:space="0" w:color="auto"/>
            </w:tcBorders>
            <w:vAlign w:val="center"/>
          </w:tcPr>
          <w:p w14:paraId="6A991A88" w14:textId="6113464E" w:rsidR="002E0B87" w:rsidRPr="005559DD" w:rsidRDefault="002E0B87" w:rsidP="002E0B87">
            <w:r>
              <w:t>Pakalpojuma</w:t>
            </w:r>
            <w:r w:rsidRPr="005559DD">
              <w:t xml:space="preserve"> īss apraksts, lai no tā varētu secināt atbilstību attiecīgajai nolikuma prasībai (tai skaitā p</w:t>
            </w:r>
            <w:r>
              <w:t>akalpojuma</w:t>
            </w:r>
            <w:r w:rsidRPr="005559DD">
              <w:t xml:space="preserve"> saturs)</w:t>
            </w:r>
          </w:p>
        </w:tc>
        <w:tc>
          <w:tcPr>
            <w:tcW w:w="894" w:type="pct"/>
            <w:tcBorders>
              <w:top w:val="single" w:sz="4" w:space="0" w:color="auto"/>
              <w:left w:val="single" w:sz="4" w:space="0" w:color="auto"/>
              <w:bottom w:val="single" w:sz="4" w:space="0" w:color="auto"/>
              <w:right w:val="single" w:sz="4" w:space="0" w:color="auto"/>
            </w:tcBorders>
            <w:vAlign w:val="center"/>
          </w:tcPr>
          <w:p w14:paraId="0E9BD423" w14:textId="47BF0030" w:rsidR="002E0B87" w:rsidRPr="005559DD" w:rsidRDefault="002E0B87" w:rsidP="002E0B87">
            <w:r w:rsidRPr="005559DD">
              <w:t>Veikto p</w:t>
            </w:r>
            <w:r>
              <w:t>akalpojumu</w:t>
            </w:r>
            <w:r w:rsidRPr="005559DD">
              <w:t xml:space="preserve"> apjoms, EUR bez PVN</w:t>
            </w:r>
          </w:p>
        </w:tc>
        <w:tc>
          <w:tcPr>
            <w:tcW w:w="1023" w:type="pct"/>
            <w:tcBorders>
              <w:top w:val="single" w:sz="4" w:space="0" w:color="auto"/>
              <w:left w:val="single" w:sz="4" w:space="0" w:color="auto"/>
              <w:bottom w:val="single" w:sz="4" w:space="0" w:color="auto"/>
              <w:right w:val="single" w:sz="4" w:space="0" w:color="auto"/>
            </w:tcBorders>
            <w:vAlign w:val="center"/>
          </w:tcPr>
          <w:p w14:paraId="0B25F871" w14:textId="77777777" w:rsidR="002E0B87" w:rsidRPr="005559DD" w:rsidRDefault="002E0B87" w:rsidP="007068C1">
            <w:r w:rsidRPr="005559DD">
              <w:rPr>
                <w:kern w:val="1"/>
              </w:rPr>
              <w:t>Pasūtītājs, tā kontaktpersona un tās tālruņa numurs</w:t>
            </w:r>
          </w:p>
        </w:tc>
      </w:tr>
      <w:tr w:rsidR="002E0B87" w:rsidRPr="005559DD" w14:paraId="385CC21F" w14:textId="77777777" w:rsidTr="002E0B87">
        <w:tc>
          <w:tcPr>
            <w:tcW w:w="355" w:type="pct"/>
            <w:tcBorders>
              <w:top w:val="single" w:sz="4" w:space="0" w:color="auto"/>
              <w:left w:val="single" w:sz="4" w:space="0" w:color="auto"/>
              <w:bottom w:val="single" w:sz="4" w:space="0" w:color="auto"/>
              <w:right w:val="single" w:sz="4" w:space="0" w:color="auto"/>
            </w:tcBorders>
          </w:tcPr>
          <w:p w14:paraId="2D346F11" w14:textId="77777777" w:rsidR="002E0B87" w:rsidRPr="005559DD" w:rsidRDefault="002E0B87" w:rsidP="007068C1">
            <w:r w:rsidRPr="005559DD">
              <w:t>1.</w:t>
            </w:r>
          </w:p>
        </w:tc>
        <w:tc>
          <w:tcPr>
            <w:tcW w:w="699" w:type="pct"/>
            <w:tcBorders>
              <w:top w:val="single" w:sz="4" w:space="0" w:color="auto"/>
              <w:left w:val="single" w:sz="4" w:space="0" w:color="auto"/>
              <w:bottom w:val="single" w:sz="4" w:space="0" w:color="auto"/>
              <w:right w:val="single" w:sz="4" w:space="0" w:color="auto"/>
            </w:tcBorders>
          </w:tcPr>
          <w:p w14:paraId="4F95B8A4" w14:textId="77777777" w:rsidR="002E0B87" w:rsidRPr="005559DD" w:rsidRDefault="002E0B87" w:rsidP="007068C1"/>
        </w:tc>
        <w:tc>
          <w:tcPr>
            <w:tcW w:w="2029" w:type="pct"/>
            <w:tcBorders>
              <w:top w:val="single" w:sz="4" w:space="0" w:color="auto"/>
              <w:left w:val="single" w:sz="4" w:space="0" w:color="auto"/>
              <w:bottom w:val="single" w:sz="4" w:space="0" w:color="auto"/>
              <w:right w:val="single" w:sz="4" w:space="0" w:color="auto"/>
            </w:tcBorders>
          </w:tcPr>
          <w:p w14:paraId="3DD940C6" w14:textId="77777777" w:rsidR="002E0B87" w:rsidRPr="005559DD" w:rsidRDefault="002E0B87" w:rsidP="007068C1"/>
        </w:tc>
        <w:tc>
          <w:tcPr>
            <w:tcW w:w="894" w:type="pct"/>
            <w:tcBorders>
              <w:top w:val="single" w:sz="4" w:space="0" w:color="auto"/>
              <w:left w:val="single" w:sz="4" w:space="0" w:color="auto"/>
              <w:bottom w:val="single" w:sz="4" w:space="0" w:color="auto"/>
              <w:right w:val="single" w:sz="4" w:space="0" w:color="auto"/>
            </w:tcBorders>
          </w:tcPr>
          <w:p w14:paraId="5296B38F" w14:textId="77777777" w:rsidR="002E0B87" w:rsidRPr="005559DD" w:rsidRDefault="002E0B87" w:rsidP="007068C1"/>
        </w:tc>
        <w:tc>
          <w:tcPr>
            <w:tcW w:w="1023" w:type="pct"/>
            <w:tcBorders>
              <w:top w:val="single" w:sz="4" w:space="0" w:color="auto"/>
              <w:left w:val="single" w:sz="4" w:space="0" w:color="auto"/>
              <w:bottom w:val="single" w:sz="4" w:space="0" w:color="auto"/>
              <w:right w:val="single" w:sz="4" w:space="0" w:color="auto"/>
            </w:tcBorders>
          </w:tcPr>
          <w:p w14:paraId="7A7367A9" w14:textId="77777777" w:rsidR="002E0B87" w:rsidRPr="005559DD" w:rsidRDefault="002E0B87" w:rsidP="007068C1"/>
        </w:tc>
      </w:tr>
      <w:tr w:rsidR="002E0B87" w:rsidRPr="005559DD" w14:paraId="111D2C27" w14:textId="77777777" w:rsidTr="002E0B87">
        <w:tc>
          <w:tcPr>
            <w:tcW w:w="355" w:type="pct"/>
            <w:tcBorders>
              <w:top w:val="single" w:sz="4" w:space="0" w:color="auto"/>
              <w:left w:val="single" w:sz="4" w:space="0" w:color="auto"/>
              <w:bottom w:val="single" w:sz="4" w:space="0" w:color="auto"/>
              <w:right w:val="single" w:sz="4" w:space="0" w:color="auto"/>
            </w:tcBorders>
          </w:tcPr>
          <w:p w14:paraId="598FDF53" w14:textId="77777777" w:rsidR="002E0B87" w:rsidRPr="005559DD" w:rsidRDefault="002E0B87" w:rsidP="007068C1">
            <w:r w:rsidRPr="005559DD">
              <w:t>2.</w:t>
            </w:r>
          </w:p>
        </w:tc>
        <w:tc>
          <w:tcPr>
            <w:tcW w:w="699" w:type="pct"/>
            <w:tcBorders>
              <w:top w:val="single" w:sz="4" w:space="0" w:color="auto"/>
              <w:left w:val="single" w:sz="4" w:space="0" w:color="auto"/>
              <w:bottom w:val="single" w:sz="4" w:space="0" w:color="auto"/>
              <w:right w:val="single" w:sz="4" w:space="0" w:color="auto"/>
            </w:tcBorders>
          </w:tcPr>
          <w:p w14:paraId="7F77589A" w14:textId="77777777" w:rsidR="002E0B87" w:rsidRPr="005559DD" w:rsidRDefault="002E0B87" w:rsidP="007068C1"/>
        </w:tc>
        <w:tc>
          <w:tcPr>
            <w:tcW w:w="2029" w:type="pct"/>
            <w:tcBorders>
              <w:top w:val="single" w:sz="4" w:space="0" w:color="auto"/>
              <w:left w:val="single" w:sz="4" w:space="0" w:color="auto"/>
              <w:bottom w:val="single" w:sz="4" w:space="0" w:color="auto"/>
              <w:right w:val="single" w:sz="4" w:space="0" w:color="auto"/>
            </w:tcBorders>
          </w:tcPr>
          <w:p w14:paraId="208F09E7" w14:textId="77777777" w:rsidR="002E0B87" w:rsidRPr="005559DD" w:rsidRDefault="002E0B87" w:rsidP="007068C1"/>
        </w:tc>
        <w:tc>
          <w:tcPr>
            <w:tcW w:w="894" w:type="pct"/>
            <w:tcBorders>
              <w:top w:val="single" w:sz="4" w:space="0" w:color="auto"/>
              <w:left w:val="single" w:sz="4" w:space="0" w:color="auto"/>
              <w:bottom w:val="single" w:sz="4" w:space="0" w:color="auto"/>
              <w:right w:val="single" w:sz="4" w:space="0" w:color="auto"/>
            </w:tcBorders>
          </w:tcPr>
          <w:p w14:paraId="2A7BA36F" w14:textId="77777777" w:rsidR="002E0B87" w:rsidRPr="005559DD" w:rsidRDefault="002E0B87" w:rsidP="007068C1"/>
        </w:tc>
        <w:tc>
          <w:tcPr>
            <w:tcW w:w="1023" w:type="pct"/>
            <w:tcBorders>
              <w:top w:val="single" w:sz="4" w:space="0" w:color="auto"/>
              <w:left w:val="single" w:sz="4" w:space="0" w:color="auto"/>
              <w:bottom w:val="single" w:sz="4" w:space="0" w:color="auto"/>
              <w:right w:val="single" w:sz="4" w:space="0" w:color="auto"/>
            </w:tcBorders>
          </w:tcPr>
          <w:p w14:paraId="64399BDC" w14:textId="77777777" w:rsidR="002E0B87" w:rsidRPr="005559DD" w:rsidRDefault="002E0B87" w:rsidP="007068C1"/>
        </w:tc>
      </w:tr>
    </w:tbl>
    <w:p w14:paraId="0B774BE6" w14:textId="77777777" w:rsidR="002E0B87" w:rsidRPr="00B456EC" w:rsidRDefault="002E0B87" w:rsidP="002E0B87"/>
    <w:p w14:paraId="7AA777D1" w14:textId="77777777" w:rsidR="002E0B87" w:rsidRPr="001F3079" w:rsidRDefault="002E0B87" w:rsidP="002E0B87">
      <w:pPr>
        <w:pStyle w:val="Header"/>
        <w:tabs>
          <w:tab w:val="center" w:pos="4320"/>
          <w:tab w:val="right" w:pos="8640"/>
        </w:tabs>
        <w:jc w:val="both"/>
        <w:rPr>
          <w:i/>
        </w:rPr>
      </w:pPr>
      <w:r w:rsidRPr="001F3079">
        <w:rPr>
          <w:i/>
        </w:rPr>
        <w:t>Šajā veidlapā ietverama informācija saskaņā ar Iepirkumu nolikum</w:t>
      </w:r>
      <w:r>
        <w:rPr>
          <w:i/>
          <w:lang w:val="lv-LV"/>
        </w:rPr>
        <w:t xml:space="preserve">a 5.nodaļā noteiktajām </w:t>
      </w:r>
      <w:r w:rsidRPr="001F3079">
        <w:rPr>
          <w:i/>
        </w:rPr>
        <w:t xml:space="preserve">prasībām par </w:t>
      </w:r>
      <w:r w:rsidRPr="001F3079">
        <w:rPr>
          <w:i/>
          <w:lang w:val="lv-LV"/>
        </w:rPr>
        <w:t>P</w:t>
      </w:r>
      <w:r w:rsidRPr="001F3079">
        <w:rPr>
          <w:i/>
        </w:rPr>
        <w:t xml:space="preserve">retendenta pieredzi. </w:t>
      </w:r>
    </w:p>
    <w:p w14:paraId="05AC7A4A" w14:textId="77777777" w:rsidR="002E0B87" w:rsidRDefault="002E0B87" w:rsidP="002E0B87">
      <w:pPr>
        <w:rPr>
          <w:i/>
        </w:rPr>
      </w:pPr>
    </w:p>
    <w:p w14:paraId="44DC0D39" w14:textId="587AF848" w:rsidR="002E0B87" w:rsidRPr="00B456EC" w:rsidRDefault="002E0B87" w:rsidP="002E0B87">
      <w:pPr>
        <w:jc w:val="both"/>
      </w:pPr>
      <w:r w:rsidRPr="003B7F3B">
        <w:rPr>
          <w:i/>
        </w:rPr>
        <w:t>Ja Pretendents iepriekšējā projektā ir strādājis kā apakšuzņēmējs, jānorāda tas p</w:t>
      </w:r>
      <w:r w:rsidR="00FB4D8F">
        <w:rPr>
          <w:i/>
        </w:rPr>
        <w:t>akalpojuma</w:t>
      </w:r>
      <w:r w:rsidRPr="003B7F3B">
        <w:rPr>
          <w:i/>
        </w:rPr>
        <w:t xml:space="preserve"> apjoms, ko veicis Pretendents</w:t>
      </w:r>
      <w:r w:rsidRPr="00B456EC">
        <w:t>.</w:t>
      </w:r>
    </w:p>
    <w:p w14:paraId="48F42138" w14:textId="77777777" w:rsidR="002E0B87" w:rsidRPr="00B456EC" w:rsidRDefault="002E0B87" w:rsidP="002E0B87"/>
    <w:p w14:paraId="58AB2F31" w14:textId="77777777" w:rsidR="002E0B87" w:rsidRPr="00B456EC" w:rsidRDefault="002E0B87" w:rsidP="002E0B87"/>
    <w:tbl>
      <w:tblPr>
        <w:tblW w:w="9118" w:type="dxa"/>
        <w:tblInd w:w="78" w:type="dxa"/>
        <w:tblLayout w:type="fixed"/>
        <w:tblLook w:val="0000" w:firstRow="0" w:lastRow="0" w:firstColumn="0" w:lastColumn="0" w:noHBand="0" w:noVBand="0"/>
      </w:tblPr>
      <w:tblGrid>
        <w:gridCol w:w="2378"/>
        <w:gridCol w:w="2871"/>
        <w:gridCol w:w="3869"/>
      </w:tblGrid>
      <w:tr w:rsidR="00FB4D8F" w:rsidRPr="0024274D" w14:paraId="219ADEA1" w14:textId="77777777" w:rsidTr="007068C1">
        <w:trPr>
          <w:trHeight w:val="197"/>
        </w:trPr>
        <w:tc>
          <w:tcPr>
            <w:tcW w:w="9118" w:type="dxa"/>
            <w:gridSpan w:val="3"/>
            <w:tcBorders>
              <w:top w:val="nil"/>
              <w:left w:val="nil"/>
              <w:bottom w:val="nil"/>
              <w:right w:val="nil"/>
            </w:tcBorders>
          </w:tcPr>
          <w:p w14:paraId="706D0662"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Paraksttiesīgās personas paraksts</w:t>
            </w:r>
          </w:p>
        </w:tc>
      </w:tr>
      <w:tr w:rsidR="00FB4D8F" w:rsidRPr="0024274D" w14:paraId="1F432758" w14:textId="77777777" w:rsidTr="007068C1">
        <w:trPr>
          <w:trHeight w:val="197"/>
        </w:trPr>
        <w:tc>
          <w:tcPr>
            <w:tcW w:w="2378" w:type="dxa"/>
            <w:tcBorders>
              <w:top w:val="nil"/>
              <w:left w:val="nil"/>
              <w:bottom w:val="nil"/>
              <w:right w:val="nil"/>
            </w:tcBorders>
          </w:tcPr>
          <w:p w14:paraId="4D5B983C"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p>
        </w:tc>
        <w:tc>
          <w:tcPr>
            <w:tcW w:w="2871" w:type="dxa"/>
            <w:tcBorders>
              <w:top w:val="nil"/>
              <w:left w:val="nil"/>
              <w:bottom w:val="nil"/>
              <w:right w:val="nil"/>
            </w:tcBorders>
          </w:tcPr>
          <w:p w14:paraId="4DEC1627"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p>
        </w:tc>
        <w:tc>
          <w:tcPr>
            <w:tcW w:w="3869" w:type="dxa"/>
            <w:tcBorders>
              <w:top w:val="nil"/>
              <w:left w:val="nil"/>
              <w:bottom w:val="nil"/>
              <w:right w:val="nil"/>
            </w:tcBorders>
          </w:tcPr>
          <w:p w14:paraId="751AC6A2"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p>
        </w:tc>
      </w:tr>
      <w:tr w:rsidR="00FB4D8F" w:rsidRPr="0024274D" w14:paraId="62815B04" w14:textId="77777777" w:rsidTr="007068C1">
        <w:trPr>
          <w:trHeight w:val="197"/>
        </w:trPr>
        <w:tc>
          <w:tcPr>
            <w:tcW w:w="5249" w:type="dxa"/>
            <w:gridSpan w:val="2"/>
            <w:tcBorders>
              <w:top w:val="nil"/>
              <w:left w:val="nil"/>
              <w:bottom w:val="nil"/>
              <w:right w:val="nil"/>
            </w:tcBorders>
          </w:tcPr>
          <w:p w14:paraId="6E49236C"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Parakstītāja vārds, uzvārds un amats:</w:t>
            </w:r>
          </w:p>
          <w:p w14:paraId="06E0D8E1"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_________________ ____________</w:t>
            </w:r>
          </w:p>
          <w:p w14:paraId="7AECDFEA"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r w:rsidRPr="0024274D">
              <w:rPr>
                <w:rFonts w:eastAsia="Calibri" w:cs="Times New Roman"/>
                <w:color w:val="000000"/>
                <w:kern w:val="0"/>
                <w:lang w:eastAsia="lv-LV"/>
              </w:rPr>
              <w:t>Datums:____________</w:t>
            </w:r>
          </w:p>
        </w:tc>
        <w:tc>
          <w:tcPr>
            <w:tcW w:w="3869" w:type="dxa"/>
            <w:tcBorders>
              <w:top w:val="nil"/>
              <w:left w:val="nil"/>
              <w:bottom w:val="nil"/>
              <w:right w:val="nil"/>
            </w:tcBorders>
          </w:tcPr>
          <w:p w14:paraId="6C570C57" w14:textId="77777777" w:rsidR="00FB4D8F" w:rsidRPr="0024274D" w:rsidRDefault="00FB4D8F" w:rsidP="007068C1">
            <w:pPr>
              <w:autoSpaceDE w:val="0"/>
              <w:autoSpaceDN w:val="0"/>
              <w:adjustRightInd w:val="0"/>
              <w:spacing w:after="240"/>
              <w:rPr>
                <w:rFonts w:eastAsia="Calibri" w:cs="Times New Roman"/>
                <w:color w:val="000000"/>
                <w:kern w:val="0"/>
                <w:lang w:eastAsia="lv-LV"/>
              </w:rPr>
            </w:pPr>
          </w:p>
        </w:tc>
      </w:tr>
    </w:tbl>
    <w:p w14:paraId="43CCFB13" w14:textId="77777777" w:rsidR="002E0B87" w:rsidRDefault="002E0B87" w:rsidP="002E0B87">
      <w:pPr>
        <w:spacing w:after="160" w:line="259" w:lineRule="auto"/>
      </w:pPr>
    </w:p>
    <w:p w14:paraId="29C8EE08" w14:textId="77777777" w:rsidR="002E0B87" w:rsidRPr="00A97EED" w:rsidRDefault="002E0B87" w:rsidP="002E0B87"/>
    <w:p w14:paraId="73ADB61C" w14:textId="77777777" w:rsidR="00113A76" w:rsidRPr="000D207A" w:rsidRDefault="00113A76" w:rsidP="00725569"/>
    <w:sectPr w:rsidR="00113A76" w:rsidRPr="000D207A" w:rsidSect="006369B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88DC" w14:textId="77777777" w:rsidR="006C3AF3" w:rsidRDefault="006C3AF3">
      <w:r>
        <w:separator/>
      </w:r>
    </w:p>
  </w:endnote>
  <w:endnote w:type="continuationSeparator" w:id="0">
    <w:p w14:paraId="31477E38" w14:textId="77777777" w:rsidR="006C3AF3" w:rsidRDefault="006C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655180" w:rsidRDefault="0065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655180" w:rsidRDefault="00655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7777777" w:rsidR="00655180" w:rsidRDefault="00655180"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D15EDA">
      <w:rPr>
        <w:rStyle w:val="PageNumber"/>
        <w:noProof/>
      </w:rPr>
      <w:t>21</w:t>
    </w:r>
    <w:r>
      <w:rPr>
        <w:rStyle w:val="PageNumber"/>
      </w:rPr>
      <w:fldChar w:fldCharType="end"/>
    </w:r>
  </w:p>
  <w:p w14:paraId="25D6BB6C" w14:textId="77777777" w:rsidR="00655180" w:rsidRPr="004532DF" w:rsidRDefault="00655180"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C359" w14:textId="77777777" w:rsidR="006C3AF3" w:rsidRDefault="006C3AF3">
      <w:r>
        <w:separator/>
      </w:r>
    </w:p>
  </w:footnote>
  <w:footnote w:type="continuationSeparator" w:id="0">
    <w:p w14:paraId="06EB9752" w14:textId="77777777" w:rsidR="006C3AF3" w:rsidRDefault="006C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655180" w:rsidRDefault="006551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655180" w:rsidRDefault="006551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655180" w:rsidRDefault="00655180">
    <w:pPr>
      <w:pStyle w:val="Header"/>
      <w:framePr w:wrap="around" w:vAnchor="text" w:hAnchor="margin" w:xAlign="right" w:y="1"/>
      <w:rPr>
        <w:rStyle w:val="PageNumber"/>
      </w:rPr>
    </w:pPr>
  </w:p>
  <w:p w14:paraId="61C41706" w14:textId="77777777" w:rsidR="00655180" w:rsidRDefault="006551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4"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5"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7" w15:restartNumberingAfterBreak="0">
    <w:nsid w:val="2CE80516"/>
    <w:multiLevelType w:val="multilevel"/>
    <w:tmpl w:val="1F00B942"/>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5"/>
  </w:num>
  <w:num w:numId="5">
    <w:abstractNumId w:val="17"/>
  </w:num>
  <w:num w:numId="6">
    <w:abstractNumId w:val="0"/>
  </w:num>
  <w:num w:numId="7">
    <w:abstractNumId w:val="8"/>
  </w:num>
  <w:num w:numId="8">
    <w:abstractNumId w:val="12"/>
  </w:num>
  <w:num w:numId="9">
    <w:abstractNumId w:val="2"/>
  </w:num>
  <w:num w:numId="10">
    <w:abstractNumId w:val="5"/>
  </w:num>
  <w:num w:numId="11">
    <w:abstractNumId w:val="16"/>
  </w:num>
  <w:num w:numId="12">
    <w:abstractNumId w:val="1"/>
  </w:num>
  <w:num w:numId="13">
    <w:abstractNumId w:val="13"/>
  </w:num>
  <w:num w:numId="14">
    <w:abstractNumId w:val="4"/>
  </w:num>
  <w:num w:numId="15">
    <w:abstractNumId w:val="9"/>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6328F"/>
    <w:rsid w:val="00064CD4"/>
    <w:rsid w:val="000A2651"/>
    <w:rsid w:val="000D207A"/>
    <w:rsid w:val="00113A76"/>
    <w:rsid w:val="00150D6C"/>
    <w:rsid w:val="00151415"/>
    <w:rsid w:val="00160927"/>
    <w:rsid w:val="001777C1"/>
    <w:rsid w:val="001F7EB3"/>
    <w:rsid w:val="00206704"/>
    <w:rsid w:val="0022272E"/>
    <w:rsid w:val="00240D55"/>
    <w:rsid w:val="0024274D"/>
    <w:rsid w:val="002475BD"/>
    <w:rsid w:val="002563E0"/>
    <w:rsid w:val="00262180"/>
    <w:rsid w:val="002C02FA"/>
    <w:rsid w:val="002D0D5E"/>
    <w:rsid w:val="002E0B87"/>
    <w:rsid w:val="002E11E1"/>
    <w:rsid w:val="002F617E"/>
    <w:rsid w:val="002F724C"/>
    <w:rsid w:val="0030362A"/>
    <w:rsid w:val="003114A3"/>
    <w:rsid w:val="0033323D"/>
    <w:rsid w:val="00342E61"/>
    <w:rsid w:val="0035172F"/>
    <w:rsid w:val="00357118"/>
    <w:rsid w:val="003647E1"/>
    <w:rsid w:val="00366366"/>
    <w:rsid w:val="00394342"/>
    <w:rsid w:val="003C0F88"/>
    <w:rsid w:val="003C710F"/>
    <w:rsid w:val="004018F2"/>
    <w:rsid w:val="0041530F"/>
    <w:rsid w:val="004C028B"/>
    <w:rsid w:val="004E0311"/>
    <w:rsid w:val="00520B0D"/>
    <w:rsid w:val="00532A40"/>
    <w:rsid w:val="0054047A"/>
    <w:rsid w:val="00547921"/>
    <w:rsid w:val="00552795"/>
    <w:rsid w:val="005B78E7"/>
    <w:rsid w:val="005F0ADE"/>
    <w:rsid w:val="005F6E48"/>
    <w:rsid w:val="006038D6"/>
    <w:rsid w:val="00611537"/>
    <w:rsid w:val="006165A4"/>
    <w:rsid w:val="00627C07"/>
    <w:rsid w:val="006369BE"/>
    <w:rsid w:val="00655180"/>
    <w:rsid w:val="006741F7"/>
    <w:rsid w:val="00691B86"/>
    <w:rsid w:val="006C3AF3"/>
    <w:rsid w:val="006D5538"/>
    <w:rsid w:val="006F712A"/>
    <w:rsid w:val="007068C1"/>
    <w:rsid w:val="00725569"/>
    <w:rsid w:val="00735838"/>
    <w:rsid w:val="007638CA"/>
    <w:rsid w:val="00764789"/>
    <w:rsid w:val="00765125"/>
    <w:rsid w:val="007C6C4F"/>
    <w:rsid w:val="007D6E5E"/>
    <w:rsid w:val="007E0EE0"/>
    <w:rsid w:val="007E4073"/>
    <w:rsid w:val="007F7D8B"/>
    <w:rsid w:val="00802E73"/>
    <w:rsid w:val="00804C29"/>
    <w:rsid w:val="008113FE"/>
    <w:rsid w:val="008345E7"/>
    <w:rsid w:val="00855502"/>
    <w:rsid w:val="00870B15"/>
    <w:rsid w:val="008E0942"/>
    <w:rsid w:val="008F532D"/>
    <w:rsid w:val="00900D32"/>
    <w:rsid w:val="0090474A"/>
    <w:rsid w:val="00907A6F"/>
    <w:rsid w:val="00917BA0"/>
    <w:rsid w:val="009429F4"/>
    <w:rsid w:val="00974C46"/>
    <w:rsid w:val="00976C97"/>
    <w:rsid w:val="00984222"/>
    <w:rsid w:val="009918CF"/>
    <w:rsid w:val="009E5C6D"/>
    <w:rsid w:val="009E6CC9"/>
    <w:rsid w:val="00A00E03"/>
    <w:rsid w:val="00A33B63"/>
    <w:rsid w:val="00A435BB"/>
    <w:rsid w:val="00A540AF"/>
    <w:rsid w:val="00A7478E"/>
    <w:rsid w:val="00A8176F"/>
    <w:rsid w:val="00AA217A"/>
    <w:rsid w:val="00AB04AD"/>
    <w:rsid w:val="00AE1DDA"/>
    <w:rsid w:val="00B15A1C"/>
    <w:rsid w:val="00B234B0"/>
    <w:rsid w:val="00B37AA4"/>
    <w:rsid w:val="00B600E9"/>
    <w:rsid w:val="00B621EC"/>
    <w:rsid w:val="00B863B1"/>
    <w:rsid w:val="00BC5FC3"/>
    <w:rsid w:val="00BE22BF"/>
    <w:rsid w:val="00BE59F7"/>
    <w:rsid w:val="00BF21FC"/>
    <w:rsid w:val="00BF45A2"/>
    <w:rsid w:val="00C10767"/>
    <w:rsid w:val="00C22C4C"/>
    <w:rsid w:val="00C65F92"/>
    <w:rsid w:val="00C97727"/>
    <w:rsid w:val="00CF296C"/>
    <w:rsid w:val="00D15EDA"/>
    <w:rsid w:val="00D22FEC"/>
    <w:rsid w:val="00D509C7"/>
    <w:rsid w:val="00D50D2C"/>
    <w:rsid w:val="00D72EA1"/>
    <w:rsid w:val="00DD3B96"/>
    <w:rsid w:val="00DD3C30"/>
    <w:rsid w:val="00DE127B"/>
    <w:rsid w:val="00E14CA7"/>
    <w:rsid w:val="00E159BE"/>
    <w:rsid w:val="00E2322D"/>
    <w:rsid w:val="00E4120F"/>
    <w:rsid w:val="00E42918"/>
    <w:rsid w:val="00E64594"/>
    <w:rsid w:val="00E72ED5"/>
    <w:rsid w:val="00E85184"/>
    <w:rsid w:val="00EA3741"/>
    <w:rsid w:val="00EA401E"/>
    <w:rsid w:val="00EC01CD"/>
    <w:rsid w:val="00EE22FA"/>
    <w:rsid w:val="00EE718B"/>
    <w:rsid w:val="00F02707"/>
    <w:rsid w:val="00F03D63"/>
    <w:rsid w:val="00F15C9F"/>
    <w:rsid w:val="00F3226E"/>
    <w:rsid w:val="00F434E1"/>
    <w:rsid w:val="00F642C0"/>
    <w:rsid w:val="00F95E3B"/>
    <w:rsid w:val="00FB3C3C"/>
    <w:rsid w:val="00FB4D8F"/>
    <w:rsid w:val="00FB5DE0"/>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6B72185-776E-427C-BA70-D1E5FD7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5B78E7"/>
    <w:pPr>
      <w:numPr>
        <w:ilvl w:val="1"/>
        <w:numId w:val="2"/>
      </w:numPr>
      <w:spacing w:after="240" w:line="240" w:lineRule="auto"/>
      <w:ind w:left="709" w:hanging="425"/>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artis.celitan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C4E2-0BF6-4343-9E80-84C74535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30849</Words>
  <Characters>17585</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3</cp:revision>
  <cp:lastPrinted>2016-07-22T10:11:00Z</cp:lastPrinted>
  <dcterms:created xsi:type="dcterms:W3CDTF">2016-07-22T10:14:00Z</dcterms:created>
  <dcterms:modified xsi:type="dcterms:W3CDTF">2016-07-22T10:20:00Z</dcterms:modified>
</cp:coreProperties>
</file>